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4830C" w14:textId="6E320999" w:rsidR="00196DBC" w:rsidRPr="00BE743C" w:rsidRDefault="00196DBC" w:rsidP="00196DBC">
      <w:pPr>
        <w:pStyle w:val="Header"/>
        <w:tabs>
          <w:tab w:val="right" w:pos="9639"/>
        </w:tabs>
        <w:rPr>
          <w:bCs/>
          <w:noProof w:val="0"/>
          <w:sz w:val="24"/>
          <w:szCs w:val="24"/>
          <w:lang w:val="en-GB"/>
        </w:rPr>
      </w:pPr>
      <w:bookmarkStart w:id="0" w:name="_Hlk37418177"/>
      <w:r w:rsidRPr="00BE743C">
        <w:rPr>
          <w:bCs/>
          <w:noProof w:val="0"/>
          <w:sz w:val="24"/>
          <w:szCs w:val="24"/>
          <w:lang w:val="en-GB"/>
        </w:rPr>
        <w:t>3GPP TSG RAN WG1 #1</w:t>
      </w:r>
      <w:r>
        <w:rPr>
          <w:bCs/>
          <w:noProof w:val="0"/>
          <w:sz w:val="24"/>
          <w:szCs w:val="24"/>
          <w:lang w:val="en-GB"/>
        </w:rPr>
        <w:t>11</w:t>
      </w:r>
      <w:r w:rsidRPr="00BE743C">
        <w:rPr>
          <w:bCs/>
          <w:noProof w:val="0"/>
          <w:sz w:val="24"/>
          <w:szCs w:val="24"/>
          <w:lang w:val="en-GB"/>
        </w:rPr>
        <w:tab/>
      </w:r>
      <w:r w:rsidRPr="001A2C58">
        <w:rPr>
          <w:bCs/>
          <w:noProof w:val="0"/>
          <w:sz w:val="24"/>
          <w:szCs w:val="24"/>
          <w:lang w:val="en-GB"/>
        </w:rPr>
        <w:t>R1-22</w:t>
      </w:r>
      <w:r w:rsidR="001A2C58">
        <w:rPr>
          <w:bCs/>
          <w:noProof w:val="0"/>
          <w:sz w:val="24"/>
          <w:szCs w:val="24"/>
          <w:lang w:val="en-GB"/>
        </w:rPr>
        <w:t>11280</w:t>
      </w:r>
    </w:p>
    <w:bookmarkEnd w:id="0"/>
    <w:p w14:paraId="42E43FD2" w14:textId="77777777" w:rsidR="00196DBC" w:rsidRPr="0000574B" w:rsidRDefault="00196DBC" w:rsidP="00196DBC">
      <w:pPr>
        <w:pStyle w:val="Header"/>
        <w:rPr>
          <w:noProof w:val="0"/>
          <w:sz w:val="24"/>
          <w:szCs w:val="24"/>
          <w:lang w:val="en-GB"/>
        </w:rPr>
      </w:pPr>
      <w:r>
        <w:rPr>
          <w:noProof w:val="0"/>
          <w:sz w:val="24"/>
          <w:szCs w:val="24"/>
          <w:lang w:val="en-GB"/>
        </w:rPr>
        <w:t>Toulouse, France, November 14</w:t>
      </w:r>
      <w:r w:rsidRPr="001864B0">
        <w:rPr>
          <w:noProof w:val="0"/>
          <w:sz w:val="24"/>
          <w:szCs w:val="24"/>
          <w:vertAlign w:val="superscript"/>
          <w:lang w:val="en-GB"/>
        </w:rPr>
        <w:t>th</w:t>
      </w:r>
      <w:r>
        <w:rPr>
          <w:noProof w:val="0"/>
          <w:sz w:val="24"/>
          <w:szCs w:val="24"/>
          <w:lang w:val="en-GB"/>
        </w:rPr>
        <w:t xml:space="preserve"> – 18</w:t>
      </w:r>
      <w:r w:rsidRPr="001864B0">
        <w:rPr>
          <w:noProof w:val="0"/>
          <w:sz w:val="24"/>
          <w:szCs w:val="24"/>
          <w:vertAlign w:val="superscript"/>
          <w:lang w:val="en-GB"/>
        </w:rPr>
        <w:t>th</w:t>
      </w:r>
      <w:r w:rsidRPr="0000574B">
        <w:rPr>
          <w:noProof w:val="0"/>
          <w:sz w:val="24"/>
          <w:szCs w:val="24"/>
          <w:lang w:val="en-GB"/>
        </w:rPr>
        <w:t>, 2022</w:t>
      </w:r>
    </w:p>
    <w:p w14:paraId="2CFE1919" w14:textId="77777777" w:rsidR="00850D96" w:rsidRPr="00BE743C" w:rsidRDefault="00850D96" w:rsidP="00CA26CE">
      <w:pPr>
        <w:pStyle w:val="Header"/>
        <w:rPr>
          <w:bCs/>
          <w:noProof w:val="0"/>
          <w:sz w:val="24"/>
          <w:lang w:val="en-GB"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008DFE1C"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64234C" w:rsidRPr="0064234C">
        <w:rPr>
          <w:rFonts w:ascii="Arial" w:hAnsi="Arial" w:cs="Arial"/>
          <w:b/>
          <w:bCs/>
          <w:sz w:val="24"/>
        </w:rPr>
        <w:t xml:space="preserve">On </w:t>
      </w:r>
      <w:proofErr w:type="spellStart"/>
      <w:r w:rsidR="0064234C" w:rsidRPr="0064234C">
        <w:rPr>
          <w:rFonts w:ascii="Arial" w:hAnsi="Arial" w:cs="Arial"/>
          <w:b/>
          <w:bCs/>
          <w:sz w:val="24"/>
        </w:rPr>
        <w:t>Scell</w:t>
      </w:r>
      <w:proofErr w:type="spellEnd"/>
      <w:r w:rsidR="0064234C" w:rsidRPr="0064234C">
        <w:rPr>
          <w:rFonts w:ascii="Arial" w:hAnsi="Arial" w:cs="Arial"/>
          <w:b/>
          <w:bCs/>
          <w:sz w:val="24"/>
        </w:rPr>
        <w:t xml:space="preserve"> Type 1 virtual PHR reporting</w:t>
      </w:r>
    </w:p>
    <w:p w14:paraId="3F69137B" w14:textId="702C051A"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196DBC" w:rsidRPr="00196DBC">
        <w:rPr>
          <w:rFonts w:ascii="Arial" w:hAnsi="Arial" w:cs="Arial"/>
          <w:b/>
          <w:bCs/>
          <w:sz w:val="24"/>
        </w:rPr>
        <w:t>NR_newRAT</w:t>
      </w:r>
      <w:proofErr w:type="spellEnd"/>
      <w:r w:rsidR="00196DBC" w:rsidRPr="00196DBC">
        <w:rPr>
          <w:rFonts w:ascii="Arial" w:hAnsi="Arial" w:cs="Arial"/>
          <w:b/>
          <w:bCs/>
          <w:sz w:val="24"/>
        </w:rPr>
        <w:t>-Core</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2909F548" w:rsidR="00CF11AE" w:rsidRDefault="00CF11AE" w:rsidP="00CF11AE">
      <w:pPr>
        <w:pStyle w:val="Heading1"/>
        <w:numPr>
          <w:ilvl w:val="0"/>
          <w:numId w:val="31"/>
        </w:numPr>
      </w:pPr>
      <w:r>
        <w:t>Introduction</w:t>
      </w:r>
    </w:p>
    <w:p w14:paraId="28EA1C2B" w14:textId="64C51DFD" w:rsidR="00CF11AE" w:rsidRPr="00CF11AE" w:rsidRDefault="00CF11AE" w:rsidP="00CF11AE">
      <w:pPr>
        <w:rPr>
          <w:lang w:val="fi-FI"/>
        </w:rPr>
      </w:pPr>
      <w:r>
        <w:t xml:space="preserve">When UL CA is configured </w:t>
      </w:r>
      <w:r w:rsidR="00C35EAD">
        <w:t xml:space="preserve">while the RRC configuration has </w:t>
      </w:r>
      <w:proofErr w:type="spellStart"/>
      <w:r w:rsidR="00C35EAD">
        <w:t>ben</w:t>
      </w:r>
      <w:proofErr w:type="spellEnd"/>
      <w:r w:rsidR="00C35EAD">
        <w:t xml:space="preserve"> established over the </w:t>
      </w:r>
      <w:proofErr w:type="spellStart"/>
      <w:r w:rsidR="00C35EAD">
        <w:t>PCell</w:t>
      </w:r>
      <w:proofErr w:type="spellEnd"/>
      <w:r>
        <w:t>, it is not clear wh</w:t>
      </w:r>
      <w:r w:rsidR="00FF2DB1">
        <w:t xml:space="preserve">ether </w:t>
      </w:r>
      <w:r>
        <w:t xml:space="preserve">the UE </w:t>
      </w:r>
      <w:r w:rsidR="00FF2DB1">
        <w:t xml:space="preserve">should use an </w:t>
      </w:r>
      <w:proofErr w:type="spellStart"/>
      <w:r w:rsidR="00FF2DB1">
        <w:t>SCell</w:t>
      </w:r>
      <w:proofErr w:type="spellEnd"/>
      <w:r w:rsidR="00FF2DB1">
        <w:t xml:space="preserve"> or the </w:t>
      </w:r>
      <w:proofErr w:type="spellStart"/>
      <w:r w:rsidR="00FF2DB1">
        <w:t>PCell</w:t>
      </w:r>
      <w:proofErr w:type="spellEnd"/>
      <w:r w:rsidR="00FF2DB1">
        <w:t xml:space="preserve"> configuration </w:t>
      </w:r>
      <w:r>
        <w:t xml:space="preserve">for the </w:t>
      </w:r>
      <w:r w:rsidRPr="00F302D5">
        <w:rPr>
          <w:rFonts w:eastAsia="Times New Roman"/>
          <w:position w:val="-12"/>
          <w:lang w:val="x-none"/>
        </w:rPr>
        <w:object w:dxaOrig="560" w:dyaOrig="320" w14:anchorId="3847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v:imagedata r:id="rId13" o:title=""/>
          </v:shape>
          <o:OLEObject Type="Embed" ProgID="Equation.3" ShapeID="_x0000_i1025" DrawAspect="Content" ObjectID="_1728996322" r:id="rId14"/>
        </w:object>
      </w:r>
      <w:r>
        <w:rPr>
          <w:rFonts w:eastAsia="Times New Roman"/>
          <w:lang w:val="fi-FI"/>
        </w:rPr>
        <w:t xml:space="preserve">, </w:t>
      </w:r>
      <w:r w:rsidRPr="006419F9">
        <w:rPr>
          <w:rFonts w:eastAsia="Times New Roman"/>
          <w:position w:val="-12"/>
          <w:lang w:val="x-none"/>
        </w:rPr>
        <w:object w:dxaOrig="1200" w:dyaOrig="320" w14:anchorId="28DB7A3F">
          <v:shape id="_x0000_i1026" type="#_x0000_t75" style="width:57.5pt;height:16.1pt" o:ole="">
            <v:imagedata r:id="rId15" o:title=""/>
          </v:shape>
          <o:OLEObject Type="Embed" ProgID="Equation.3" ShapeID="_x0000_i1026" DrawAspect="Content" ObjectID="_1728996323" r:id="rId16"/>
        </w:object>
      </w:r>
      <w:r w:rsidRPr="006419F9">
        <w:rPr>
          <w:rFonts w:eastAsia="Times New Roman"/>
          <w:lang w:val="fi-FI"/>
        </w:rPr>
        <w:t xml:space="preserve"> and  </w:t>
      </w:r>
      <w:r w:rsidRPr="006419F9">
        <w:rPr>
          <w:rFonts w:eastAsia="Times New Roman"/>
          <w:position w:val="-12"/>
        </w:rPr>
        <w:object w:dxaOrig="760" w:dyaOrig="320" w14:anchorId="06ED996F">
          <v:shape id="_x0000_i1027" type="#_x0000_t75" style="width:34.95pt;height:17.75pt" o:ole="">
            <v:imagedata r:id="rId17" o:title=""/>
          </v:shape>
          <o:OLEObject Type="Embed" ProgID="Equation.3" ShapeID="_x0000_i1027" DrawAspect="Content" ObjectID="_1728996324" r:id="rId18"/>
        </w:object>
      </w:r>
      <w:r>
        <w:rPr>
          <w:rFonts w:eastAsia="Times New Roman"/>
        </w:rPr>
        <w:t xml:space="preserve"> </w:t>
      </w:r>
      <w:r>
        <w:t xml:space="preserve">for </w:t>
      </w:r>
      <w:r w:rsidR="009263CD">
        <w:t xml:space="preserve">Type 1 </w:t>
      </w:r>
      <w:r>
        <w:t>virtual power headroom derivation</w:t>
      </w:r>
      <w:r w:rsidR="00FF2DB1">
        <w:t xml:space="preserve"> for the </w:t>
      </w:r>
      <w:proofErr w:type="spellStart"/>
      <w:r w:rsidR="00FF2DB1">
        <w:t>SCell</w:t>
      </w:r>
      <w:proofErr w:type="spellEnd"/>
      <w:r>
        <w:rPr>
          <w:rFonts w:eastAsia="Times New Roman"/>
        </w:rPr>
        <w:t>.</w:t>
      </w:r>
    </w:p>
    <w:p w14:paraId="7455AE55" w14:textId="58956A97" w:rsidR="00F302D5" w:rsidRDefault="00CF11AE" w:rsidP="007B4256">
      <w:pPr>
        <w:pStyle w:val="Heading1"/>
        <w:numPr>
          <w:ilvl w:val="0"/>
          <w:numId w:val="31"/>
        </w:numPr>
      </w:pPr>
      <w:r>
        <w:t>Discussion</w:t>
      </w:r>
    </w:p>
    <w:p w14:paraId="065644C7" w14:textId="77777777" w:rsidR="00CF11AE" w:rsidRDefault="00CF11AE" w:rsidP="00CF11AE">
      <w:r>
        <w:t xml:space="preserve">The virtual PHR reporting definition of 38.213 subclause 7.7.1 refers to subclause 7.1.1 for obtaining the parameters </w:t>
      </w:r>
      <w:r w:rsidRPr="000C53D8">
        <w:rPr>
          <w:rFonts w:eastAsia="Times New Roman"/>
          <w:position w:val="-12"/>
        </w:rPr>
        <w:object w:dxaOrig="1300" w:dyaOrig="320" w14:anchorId="031471D2">
          <v:shape id="_x0000_i1028" type="#_x0000_t75" style="width:65.55pt;height:16.1pt" o:ole="">
            <v:imagedata r:id="rId19" o:title=""/>
          </v:shape>
          <o:OLEObject Type="Embed" ProgID="Equation.3" ShapeID="_x0000_i1028" DrawAspect="Content" ObjectID="_1728996325" r:id="rId20"/>
        </w:object>
      </w:r>
      <w:r w:rsidRPr="000C53D8">
        <w:rPr>
          <w:rFonts w:eastAsia="Times New Roman"/>
        </w:rPr>
        <w:t xml:space="preserve"> and </w:t>
      </w:r>
      <w:r w:rsidRPr="000C53D8">
        <w:rPr>
          <w:rFonts w:eastAsia="Times New Roman"/>
          <w:position w:val="-12"/>
        </w:rPr>
        <w:object w:dxaOrig="760" w:dyaOrig="320" w14:anchorId="425F34F2">
          <v:shape id="_x0000_i1029" type="#_x0000_t75" style="width:34.95pt;height:17.75pt" o:ole="">
            <v:imagedata r:id="rId17" o:title=""/>
          </v:shape>
          <o:OLEObject Type="Embed" ProgID="Equation.3" ShapeID="_x0000_i1029" DrawAspect="Content" ObjectID="_1728996326" r:id="rId21"/>
        </w:object>
      </w:r>
      <w:r>
        <w:rPr>
          <w:rFonts w:eastAsia="Times New Roman"/>
        </w:rPr>
        <w:t>.</w:t>
      </w:r>
    </w:p>
    <w:tbl>
      <w:tblPr>
        <w:tblStyle w:val="TableGrid"/>
        <w:tblW w:w="0" w:type="auto"/>
        <w:tblLook w:val="04A0" w:firstRow="1" w:lastRow="0" w:firstColumn="1" w:lastColumn="0" w:noHBand="0" w:noVBand="1"/>
      </w:tblPr>
      <w:tblGrid>
        <w:gridCol w:w="9629"/>
      </w:tblGrid>
      <w:tr w:rsidR="00CF11AE" w14:paraId="6D32FC51" w14:textId="77777777" w:rsidTr="001633C2">
        <w:tc>
          <w:tcPr>
            <w:tcW w:w="9629" w:type="dxa"/>
          </w:tcPr>
          <w:p w14:paraId="369930DA" w14:textId="77777777" w:rsidR="00CF11AE" w:rsidRPr="00F302D5" w:rsidRDefault="00CF11AE" w:rsidP="001633C2">
            <w:pPr>
              <w:overflowPunct/>
              <w:autoSpaceDE/>
              <w:autoSpaceDN/>
              <w:adjustRightInd/>
              <w:textAlignment w:val="auto"/>
              <w:rPr>
                <w:rFonts w:eastAsia="Times New Roman"/>
              </w:rPr>
            </w:pPr>
            <w:r w:rsidRPr="00F302D5">
              <w:rPr>
                <w:rFonts w:eastAsia="Times New Roman"/>
              </w:rPr>
              <w:t xml:space="preserve">If the UE determines that </w:t>
            </w:r>
            <w:r w:rsidRPr="00F302D5">
              <w:rPr>
                <w:rFonts w:eastAsia="Times New Roman"/>
                <w:lang w:eastAsia="ko-KR"/>
              </w:rPr>
              <w:t>a Type 1 power headroom report for an activated serving cell is based on a reference PUSCH transmission</w:t>
            </w:r>
            <w:r w:rsidRPr="00F302D5">
              <w:rPr>
                <w:rFonts w:eastAsia="Times New Roman"/>
              </w:rPr>
              <w:t xml:space="preserve"> then, for</w:t>
            </w:r>
            <w:r w:rsidRPr="00F302D5">
              <w:rPr>
                <w:rFonts w:eastAsia="Times New Roman"/>
                <w:lang w:val="x-none" w:eastAsia="x-none"/>
              </w:rPr>
              <w:t xml:space="preserve"> </w:t>
            </w:r>
            <w:r w:rsidRPr="00F302D5">
              <w:rPr>
                <w:rFonts w:eastAsia="Times New Roman"/>
                <w:lang w:val="en-US" w:eastAsia="x-none"/>
              </w:rPr>
              <w:t>PUSCH</w:t>
            </w:r>
            <w:r w:rsidRPr="00F302D5">
              <w:rPr>
                <w:rFonts w:eastAsia="Times New Roman"/>
                <w:lang w:val="x-none" w:eastAsia="x-none"/>
              </w:rPr>
              <w:t xml:space="preserve"> transmission </w:t>
            </w:r>
            <w:r w:rsidRPr="00F302D5">
              <w:rPr>
                <w:rFonts w:eastAsia="Times New Roman"/>
                <w:lang w:val="en-US" w:eastAsia="x-none"/>
              </w:rPr>
              <w:t>occasion</w:t>
            </w:r>
            <w:r w:rsidRPr="00F302D5">
              <w:rPr>
                <w:rFonts w:eastAsia="Times New Roman"/>
                <w:lang w:val="x-none" w:eastAsia="x-none"/>
              </w:rPr>
              <w:t xml:space="preserve"> </w:t>
            </w:r>
            <w:r w:rsidRPr="00F302D5">
              <w:rPr>
                <w:rFonts w:eastAsia="Times New Roman"/>
                <w:position w:val="-6"/>
              </w:rPr>
              <w:object w:dxaOrig="139" w:dyaOrig="240" w14:anchorId="597EEF79">
                <v:shape id="_x0000_i1030" type="#_x0000_t75" style="width:7.5pt;height:14.5pt" o:ole="">
                  <v:imagedata r:id="rId22" o:title=""/>
                </v:shape>
                <o:OLEObject Type="Embed" ProgID="Equation.3" ShapeID="_x0000_i1030" DrawAspect="Content" ObjectID="_1728996327" r:id="rId23"/>
              </w:object>
            </w:r>
            <w:r w:rsidRPr="00F302D5">
              <w:rPr>
                <w:rFonts w:eastAsia="Times New Roman"/>
                <w:lang w:val="x-none" w:eastAsia="x-none"/>
              </w:rPr>
              <w:t xml:space="preserve"> </w:t>
            </w:r>
            <w:r w:rsidRPr="00F302D5">
              <w:rPr>
                <w:rFonts w:eastAsia="Times New Roman"/>
                <w:lang w:val="en-US" w:eastAsia="x-none"/>
              </w:rPr>
              <w:t>on</w:t>
            </w:r>
            <w:r w:rsidRPr="00F302D5">
              <w:rPr>
                <w:rFonts w:eastAsia="Times New Roman"/>
                <w:lang w:val="x-none" w:eastAsia="x-none"/>
              </w:rPr>
              <w:t xml:space="preserve"> </w:t>
            </w:r>
            <w:r w:rsidRPr="00F302D5">
              <w:rPr>
                <w:rFonts w:eastAsia="Times New Roman"/>
                <w:lang w:val="en-US" w:eastAsia="x-none"/>
              </w:rPr>
              <w:t xml:space="preserve">active </w:t>
            </w:r>
            <w:r w:rsidRPr="00F302D5">
              <w:rPr>
                <w:rFonts w:eastAsia="Times New Roman"/>
                <w:lang w:val="en-US"/>
              </w:rPr>
              <w:t xml:space="preserve">UL BWP </w:t>
            </w:r>
            <w:r w:rsidRPr="00F302D5">
              <w:rPr>
                <w:rFonts w:eastAsia="Times New Roman"/>
                <w:iCs/>
                <w:position w:val="-6"/>
              </w:rPr>
              <w:object w:dxaOrig="180" w:dyaOrig="260" w14:anchorId="75B5D157">
                <v:shape id="_x0000_i1031" type="#_x0000_t75" style="width:14.5pt;height:14.5pt" o:ole="">
                  <v:imagedata r:id="rId24" o:title=""/>
                </v:shape>
                <o:OLEObject Type="Embed" ProgID="Equation.3" ShapeID="_x0000_i1031" DrawAspect="Content" ObjectID="_1728996328" r:id="rId25"/>
              </w:object>
            </w:r>
            <w:r w:rsidRPr="00F302D5">
              <w:rPr>
                <w:rFonts w:eastAsia="Times New Roman"/>
                <w:iCs/>
              </w:rPr>
              <w:t xml:space="preserve"> of </w:t>
            </w:r>
            <w:r w:rsidRPr="00F302D5">
              <w:rPr>
                <w:rFonts w:eastAsia="Times New Roman"/>
                <w:lang w:val="x-none" w:eastAsia="x-none"/>
              </w:rPr>
              <w:t xml:space="preserve">carrier </w:t>
            </w:r>
            <w:r w:rsidRPr="00F302D5">
              <w:rPr>
                <w:rFonts w:eastAsia="Times New Roman"/>
                <w:position w:val="-10"/>
              </w:rPr>
              <w:object w:dxaOrig="220" w:dyaOrig="300" w14:anchorId="5B2CF562">
                <v:shape id="_x0000_i1032" type="#_x0000_t75" style="width:14.5pt;height:14.5pt" o:ole="">
                  <v:imagedata r:id="rId26" o:title=""/>
                </v:shape>
                <o:OLEObject Type="Embed" ProgID="Equation.3" ShapeID="_x0000_i1032" DrawAspect="Content" ObjectID="_1728996329" r:id="rId27"/>
              </w:object>
            </w:r>
            <w:r w:rsidRPr="00F302D5">
              <w:rPr>
                <w:rFonts w:eastAsia="Times New Roman"/>
                <w:lang w:val="en-US" w:eastAsia="x-none"/>
              </w:rPr>
              <w:t xml:space="preserve"> of </w:t>
            </w:r>
            <w:r w:rsidRPr="00F302D5">
              <w:rPr>
                <w:rFonts w:eastAsia="Times New Roman"/>
                <w:lang w:val="x-none" w:eastAsia="x-none"/>
              </w:rPr>
              <w:t xml:space="preserve">serving cell </w:t>
            </w:r>
            <w:r w:rsidRPr="00F302D5">
              <w:rPr>
                <w:rFonts w:eastAsia="Times New Roman"/>
                <w:position w:val="-6"/>
              </w:rPr>
              <w:object w:dxaOrig="160" w:dyaOrig="200" w14:anchorId="66CE9754">
                <v:shape id="_x0000_i1033" type="#_x0000_t75" style="width:11.3pt;height:12.35pt" o:ole="">
                  <v:imagedata r:id="rId28" o:title=""/>
                </v:shape>
                <o:OLEObject Type="Embed" ProgID="Equation.3" ShapeID="_x0000_i1033" DrawAspect="Content" ObjectID="_1728996330" r:id="rId29"/>
              </w:object>
            </w:r>
            <w:r w:rsidRPr="00F302D5">
              <w:rPr>
                <w:rFonts w:eastAsia="Times New Roman"/>
              </w:rPr>
              <w:t>, the UE computes the Type 1 power headroom report as</w:t>
            </w:r>
          </w:p>
          <w:p w14:paraId="2DF3FBA1" w14:textId="77777777" w:rsidR="00CF11AE" w:rsidRPr="00F302D5" w:rsidRDefault="00CF11AE" w:rsidP="001633C2">
            <w:pPr>
              <w:keepLines/>
              <w:tabs>
                <w:tab w:val="center" w:pos="4536"/>
                <w:tab w:val="right" w:pos="9072"/>
              </w:tabs>
              <w:overflowPunct/>
              <w:autoSpaceDE/>
              <w:autoSpaceDN/>
              <w:adjustRightInd/>
              <w:textAlignment w:val="auto"/>
              <w:rPr>
                <w:rFonts w:eastAsia="Times New Roman"/>
                <w:noProof/>
              </w:rPr>
            </w:pPr>
            <w:r w:rsidRPr="00F302D5">
              <w:rPr>
                <w:rFonts w:eastAsia="Times New Roman"/>
                <w:noProof/>
              </w:rPr>
              <w:tab/>
            </w:r>
            <w:r w:rsidRPr="00F302D5">
              <w:rPr>
                <w:rFonts w:eastAsia="Times New Roman"/>
                <w:noProof/>
                <w:position w:val="-12"/>
              </w:rPr>
              <w:object w:dxaOrig="7240" w:dyaOrig="360" w14:anchorId="1E904C7B">
                <v:shape id="_x0000_i1034" type="#_x0000_t75" style="width:5in;height:18.8pt" o:ole="">
                  <v:imagedata r:id="rId30" o:title=""/>
                </v:shape>
                <o:OLEObject Type="Embed" ProgID="Equation.3" ShapeID="_x0000_i1034" DrawAspect="Content" ObjectID="_1728996331" r:id="rId31"/>
              </w:object>
            </w:r>
            <w:r w:rsidRPr="00F302D5">
              <w:rPr>
                <w:rFonts w:eastAsia="Times New Roman"/>
                <w:noProof/>
              </w:rPr>
              <w:t xml:space="preserve"> [dB]</w:t>
            </w:r>
          </w:p>
          <w:p w14:paraId="04092091" w14:textId="77777777" w:rsidR="00CF11AE" w:rsidRPr="000C53D8" w:rsidRDefault="00CF11AE" w:rsidP="001633C2">
            <w:pPr>
              <w:overflowPunct/>
              <w:autoSpaceDE/>
              <w:autoSpaceDN/>
              <w:adjustRightInd/>
              <w:textAlignment w:val="auto"/>
              <w:rPr>
                <w:rFonts w:eastAsia="Times New Roman"/>
              </w:rPr>
            </w:pPr>
            <w:r w:rsidRPr="00F302D5">
              <w:rPr>
                <w:rFonts w:eastAsia="Times New Roman"/>
              </w:rPr>
              <w:t xml:space="preserve">where </w:t>
            </w:r>
            <w:r w:rsidRPr="00F302D5">
              <w:rPr>
                <w:rFonts w:eastAsia="Times New Roman"/>
                <w:position w:val="-14"/>
              </w:rPr>
              <w:object w:dxaOrig="960" w:dyaOrig="380" w14:anchorId="20D2D1CB">
                <v:shape id="_x0000_i1035" type="#_x0000_t75" style="width:44.6pt;height:17.75pt" o:ole="">
                  <v:imagedata r:id="rId32" o:title=""/>
                </v:shape>
                <o:OLEObject Type="Embed" ProgID="Equation.3" ShapeID="_x0000_i1035" DrawAspect="Content" ObjectID="_1728996332" r:id="rId33"/>
              </w:object>
            </w:r>
            <w:r w:rsidRPr="00F302D5">
              <w:rPr>
                <w:rFonts w:eastAsia="Times New Roman"/>
              </w:rPr>
              <w:t xml:space="preserve"> is computed assuming MPR=0 dB, A-MPR=0 dB, P-MPR=0 </w:t>
            </w:r>
            <w:proofErr w:type="spellStart"/>
            <w:r w:rsidRPr="00F302D5">
              <w:rPr>
                <w:rFonts w:eastAsia="Times New Roman"/>
              </w:rPr>
              <w:t>dB.</w:t>
            </w:r>
            <w:proofErr w:type="spellEnd"/>
            <w:r w:rsidRPr="00F302D5">
              <w:rPr>
                <w:rFonts w:eastAsia="Times New Roman"/>
              </w:rPr>
              <w:t xml:space="preserve">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 0 </w:t>
            </w:r>
            <w:proofErr w:type="spellStart"/>
            <w:r w:rsidRPr="00F302D5">
              <w:rPr>
                <w:rFonts w:eastAsia="Times New Roman"/>
              </w:rPr>
              <w:t>dB.</w:t>
            </w:r>
            <w:proofErr w:type="spellEnd"/>
            <w:r w:rsidRPr="00F302D5">
              <w:rPr>
                <w:rFonts w:eastAsia="Times New Roman"/>
              </w:rPr>
              <w:t xml:space="preserve"> MPR, A-MPR, P-MPR and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are defined in [</w:t>
            </w:r>
            <w:r w:rsidRPr="00F302D5">
              <w:rPr>
                <w:rFonts w:eastAsia="Times New Roman"/>
                <w:lang w:val="en-US"/>
              </w:rPr>
              <w:t>8-1</w:t>
            </w:r>
            <w:r w:rsidRPr="00F302D5">
              <w:rPr>
                <w:rFonts w:eastAsia="Times New Roman"/>
              </w:rPr>
              <w:t>, TS 38.101-1]</w:t>
            </w:r>
            <w:r w:rsidRPr="00F302D5">
              <w:rPr>
                <w:rFonts w:eastAsia="Times New Roman"/>
                <w:lang w:val="en-US"/>
              </w:rPr>
              <w:t>, [8-2, TS38.101-2] and [8-3, TS 38.101-3]</w:t>
            </w:r>
            <w:r w:rsidRPr="00F302D5">
              <w:rPr>
                <w:rFonts w:eastAsia="Times New Roman"/>
              </w:rPr>
              <w:t xml:space="preserve">. </w:t>
            </w:r>
            <w:r w:rsidRPr="00F302D5">
              <w:rPr>
                <w:rFonts w:eastAsia="Times New Roman"/>
                <w:highlight w:val="yellow"/>
              </w:rPr>
              <w:t xml:space="preserve">The remaining parameters are defined in Clause 7.1.1 where </w:t>
            </w:r>
            <w:r w:rsidRPr="00F302D5">
              <w:rPr>
                <w:rFonts w:eastAsia="Times New Roman"/>
                <w:position w:val="-12"/>
                <w:highlight w:val="yellow"/>
              </w:rPr>
              <w:object w:dxaOrig="1300" w:dyaOrig="320" w14:anchorId="52C71AAF">
                <v:shape id="_x0000_i1036" type="#_x0000_t75" style="width:65.55pt;height:16.1pt" o:ole="">
                  <v:imagedata r:id="rId19" o:title=""/>
                </v:shape>
                <o:OLEObject Type="Embed" ProgID="Equation.3" ShapeID="_x0000_i1036" DrawAspect="Content" ObjectID="_1728996333" r:id="rId34"/>
              </w:object>
            </w:r>
            <w:r w:rsidRPr="00F302D5">
              <w:rPr>
                <w:rFonts w:eastAsia="Times New Roman"/>
                <w:highlight w:val="yellow"/>
              </w:rPr>
              <w:t xml:space="preserve"> and </w:t>
            </w:r>
            <w:r w:rsidRPr="00F302D5">
              <w:rPr>
                <w:rFonts w:eastAsia="Times New Roman"/>
                <w:position w:val="-12"/>
                <w:highlight w:val="yellow"/>
              </w:rPr>
              <w:object w:dxaOrig="760" w:dyaOrig="320" w14:anchorId="3B577F6B">
                <v:shape id="_x0000_i1037" type="#_x0000_t75" style="width:34.95pt;height:17.75pt" o:ole="">
                  <v:imagedata r:id="rId17" o:title=""/>
                </v:shape>
                <o:OLEObject Type="Embed" ProgID="Equation.3" ShapeID="_x0000_i1037" DrawAspect="Content" ObjectID="_1728996334" r:id="rId35"/>
              </w:object>
            </w:r>
            <w:r w:rsidRPr="00F302D5">
              <w:rPr>
                <w:rFonts w:eastAsia="Times New Roman"/>
                <w:highlight w:val="yellow"/>
              </w:rPr>
              <w:t xml:space="preserve"> are obtained using </w:t>
            </w:r>
            <w:r w:rsidRPr="00F302D5">
              <w:rPr>
                <w:rFonts w:eastAsia="Times New Roman"/>
                <w:position w:val="-12"/>
                <w:highlight w:val="yellow"/>
              </w:rPr>
              <w:object w:dxaOrig="1800" w:dyaOrig="320" w14:anchorId="26C00F87">
                <v:shape id="_x0000_i1038" type="#_x0000_t75" style="width:94.05pt;height:15.6pt" o:ole="">
                  <v:imagedata r:id="rId36" o:title=""/>
                </v:shape>
                <o:OLEObject Type="Embed" ProgID="Equation.3" ShapeID="_x0000_i1038" DrawAspect="Content" ObjectID="_1728996335" r:id="rId37"/>
              </w:object>
            </w:r>
            <w:r w:rsidRPr="00F302D5">
              <w:rPr>
                <w:rFonts w:eastAsia="Times New Roman"/>
                <w:highlight w:val="yellow"/>
              </w:rPr>
              <w:t xml:space="preserve"> and </w:t>
            </w:r>
            <w:r w:rsidRPr="00F302D5">
              <w:rPr>
                <w:rFonts w:eastAsia="Times New Roman"/>
                <w:i/>
                <w:highlight w:val="yellow"/>
              </w:rPr>
              <w:t>p0-PUSCH-AlphaSetId</w:t>
            </w:r>
            <w:r w:rsidRPr="00F302D5">
              <w:rPr>
                <w:rFonts w:eastAsia="Times New Roman"/>
                <w:highlight w:val="yellow"/>
              </w:rPr>
              <w:t xml:space="preserve"> </w:t>
            </w:r>
            <w:r w:rsidRPr="00F302D5">
              <w:rPr>
                <w:rFonts w:eastAsia="Times New Roman"/>
                <w:i/>
                <w:highlight w:val="yellow"/>
              </w:rPr>
              <w:t xml:space="preserve">= </w:t>
            </w:r>
            <w:r w:rsidRPr="00F302D5">
              <w:rPr>
                <w:rFonts w:eastAsia="Times New Roman"/>
                <w:highlight w:val="yellow"/>
              </w:rPr>
              <w:t>0</w:t>
            </w:r>
            <w:r w:rsidRPr="00F302D5">
              <w:rPr>
                <w:rFonts w:eastAsia="Times New Roman"/>
                <w:iCs/>
                <w:highlight w:val="yellow"/>
              </w:rPr>
              <w:t xml:space="preserve">, </w:t>
            </w:r>
            <w:r w:rsidRPr="00F302D5">
              <w:rPr>
                <w:rFonts w:eastAsia="Times New Roman"/>
                <w:position w:val="-12"/>
                <w:highlight w:val="yellow"/>
              </w:rPr>
              <w:object w:dxaOrig="960" w:dyaOrig="320" w14:anchorId="312077D9">
                <v:shape id="_x0000_i1039" type="#_x0000_t75" style="width:49.95pt;height:14.5pt" o:ole="">
                  <v:imagedata r:id="rId38" o:title=""/>
                </v:shape>
                <o:OLEObject Type="Embed" ProgID="Equation.3" ShapeID="_x0000_i1039" DrawAspect="Content" ObjectID="_1728996336" r:id="rId39"/>
              </w:object>
            </w:r>
            <w:r w:rsidRPr="00F302D5">
              <w:rPr>
                <w:rFonts w:eastAsia="Times New Roman"/>
                <w:highlight w:val="yellow"/>
              </w:rPr>
              <w:t xml:space="preserve"> is obtained using </w:t>
            </w:r>
            <w:proofErr w:type="spellStart"/>
            <w:r w:rsidRPr="00F302D5">
              <w:rPr>
                <w:rFonts w:eastAsia="Times New Roman"/>
                <w:i/>
                <w:highlight w:val="yellow"/>
              </w:rPr>
              <w:t>pusch</w:t>
            </w:r>
            <w:proofErr w:type="spellEnd"/>
            <w:r w:rsidRPr="00F302D5">
              <w:rPr>
                <w:rFonts w:eastAsia="Times New Roman"/>
                <w:i/>
                <w:highlight w:val="yellow"/>
              </w:rPr>
              <w:t>-</w:t>
            </w:r>
            <w:proofErr w:type="spellStart"/>
            <w:r w:rsidRPr="00F302D5">
              <w:rPr>
                <w:rFonts w:eastAsia="Times New Roman"/>
                <w:i/>
                <w:highlight w:val="yellow"/>
              </w:rPr>
              <w:t>PathlossReferenceRS</w:t>
            </w:r>
            <w:proofErr w:type="spellEnd"/>
            <w:r w:rsidRPr="00F302D5">
              <w:rPr>
                <w:rFonts w:eastAsia="Times New Roman"/>
                <w:i/>
                <w:highlight w:val="yellow"/>
              </w:rPr>
              <w:t xml:space="preserve">-Id = </w:t>
            </w:r>
            <w:r w:rsidRPr="00F302D5">
              <w:rPr>
                <w:rFonts w:eastAsia="Times New Roman"/>
                <w:highlight w:val="yellow"/>
              </w:rPr>
              <w:t xml:space="preserve">0, and </w:t>
            </w:r>
            <w:r w:rsidRPr="00F302D5">
              <w:rPr>
                <w:rFonts w:eastAsia="Times New Roman"/>
                <w:position w:val="-6"/>
                <w:highlight w:val="yellow"/>
              </w:rPr>
              <w:object w:dxaOrig="440" w:dyaOrig="260" w14:anchorId="45A29673">
                <v:shape id="_x0000_i1040" type="#_x0000_t75" style="width:22.05pt;height:14.5pt" o:ole="">
                  <v:imagedata r:id="rId40" o:title=""/>
                </v:shape>
                <o:OLEObject Type="Embed" ProgID="Equation.3" ShapeID="_x0000_i1040" DrawAspect="Content" ObjectID="_1728996337" r:id="rId41"/>
              </w:object>
            </w:r>
            <w:r w:rsidRPr="00F302D5">
              <w:rPr>
                <w:rFonts w:eastAsia="Times New Roman"/>
                <w:highlight w:val="yellow"/>
              </w:rPr>
              <w:t>.</w:t>
            </w:r>
          </w:p>
        </w:tc>
      </w:tr>
    </w:tbl>
    <w:p w14:paraId="58069E9E" w14:textId="0D7EA5D9" w:rsidR="00CF11AE" w:rsidRDefault="00CF11AE" w:rsidP="00CF11AE"/>
    <w:p w14:paraId="11000285" w14:textId="77777777" w:rsidR="00CF11AE" w:rsidRDefault="00CF11AE" w:rsidP="00CF11AE">
      <w:r>
        <w:t xml:space="preserve">The subclause 7.1.1 further </w:t>
      </w:r>
      <w:r w:rsidRPr="000C53D8">
        <w:t xml:space="preserve">defines </w:t>
      </w:r>
      <w:r w:rsidRPr="000C53D8">
        <w:rPr>
          <w:rFonts w:eastAsia="Times New Roman"/>
          <w:position w:val="-12"/>
          <w:lang w:val="x-none"/>
        </w:rPr>
        <w:object w:dxaOrig="3820" w:dyaOrig="320" w14:anchorId="097292B9">
          <v:shape id="_x0000_i1041" type="#_x0000_t75" style="width:193.95pt;height:15.6pt" o:ole="">
            <v:imagedata r:id="rId42" o:title=""/>
          </v:shape>
          <o:OLEObject Type="Embed" ProgID="Equation.3" ShapeID="_x0000_i1041" DrawAspect="Content" ObjectID="_1728996338" r:id="rId43"/>
        </w:object>
      </w:r>
    </w:p>
    <w:tbl>
      <w:tblPr>
        <w:tblStyle w:val="TableGrid"/>
        <w:tblW w:w="0" w:type="auto"/>
        <w:tblLook w:val="04A0" w:firstRow="1" w:lastRow="0" w:firstColumn="1" w:lastColumn="0" w:noHBand="0" w:noVBand="1"/>
      </w:tblPr>
      <w:tblGrid>
        <w:gridCol w:w="9629"/>
      </w:tblGrid>
      <w:tr w:rsidR="00CF11AE" w14:paraId="2A747F61" w14:textId="77777777" w:rsidTr="001633C2">
        <w:tc>
          <w:tcPr>
            <w:tcW w:w="9629" w:type="dxa"/>
          </w:tcPr>
          <w:p w14:paraId="486D6A1A" w14:textId="77777777" w:rsidR="00CF11AE" w:rsidRPr="00F302D5" w:rsidRDefault="00CF11AE" w:rsidP="001633C2">
            <w:pPr>
              <w:overflowPunct/>
              <w:autoSpaceDE/>
              <w:autoSpaceDN/>
              <w:adjustRightInd/>
              <w:ind w:left="568" w:hanging="284"/>
              <w:textAlignment w:val="auto"/>
              <w:rPr>
                <w:rFonts w:eastAsia="Times New Roman"/>
                <w:lang w:val="en-US"/>
              </w:rPr>
            </w:pPr>
            <w:r w:rsidRPr="00F302D5">
              <w:rPr>
                <w:rFonts w:eastAsia="Times New Roman"/>
                <w:lang w:val="x-none"/>
              </w:rPr>
              <w:t>-</w:t>
            </w:r>
            <w:r w:rsidRPr="00F302D5">
              <w:rPr>
                <w:rFonts w:eastAsia="Times New Roman"/>
                <w:lang w:val="x-none"/>
              </w:rPr>
              <w:tab/>
            </w:r>
            <w:r w:rsidRPr="00F302D5">
              <w:rPr>
                <w:rFonts w:eastAsia="Times New Roman"/>
                <w:position w:val="-12"/>
                <w:lang w:val="x-none"/>
              </w:rPr>
              <w:object w:dxaOrig="1280" w:dyaOrig="320" w14:anchorId="0B7367A0">
                <v:shape id="_x0000_i1042" type="#_x0000_t75" style="width:64.5pt;height:17.75pt" o:ole="">
                  <v:imagedata r:id="rId44" o:title=""/>
                </v:shape>
                <o:OLEObject Type="Embed" ProgID="Equation.3" ShapeID="_x0000_i1042" DrawAspect="Content" ObjectID="_1728996339" r:id="rId45"/>
              </w:object>
            </w:r>
            <w:r w:rsidRPr="00F302D5">
              <w:rPr>
                <w:rFonts w:eastAsia="Times New Roman"/>
                <w:lang w:val="en-US"/>
              </w:rPr>
              <w:t xml:space="preserve"> </w:t>
            </w:r>
            <w:r w:rsidRPr="00F302D5">
              <w:rPr>
                <w:rFonts w:eastAsia="Times New Roman"/>
                <w:lang w:val="x-none"/>
              </w:rPr>
              <w:t xml:space="preserve">is a parameter composed of the sum of a component </w:t>
            </w:r>
            <w:r w:rsidRPr="00F302D5">
              <w:rPr>
                <w:rFonts w:eastAsia="Times New Roman"/>
                <w:position w:val="-12"/>
                <w:lang w:val="x-none"/>
              </w:rPr>
              <w:object w:dxaOrig="1820" w:dyaOrig="320" w14:anchorId="655B233D">
                <v:shape id="_x0000_i1043" type="#_x0000_t75" style="width:97.25pt;height:17.75pt" o:ole="">
                  <v:imagedata r:id="rId46" o:title=""/>
                </v:shape>
                <o:OLEObject Type="Embed" ProgID="Equation.3" ShapeID="_x0000_i1043" DrawAspect="Content" ObjectID="_1728996340" r:id="rId47"/>
              </w:object>
            </w:r>
            <w:r w:rsidRPr="00F302D5">
              <w:rPr>
                <w:rFonts w:eastAsia="Times New Roman"/>
                <w:lang w:val="x-none"/>
              </w:rPr>
              <w:t xml:space="preserve"> and a component </w:t>
            </w:r>
            <w:r w:rsidRPr="00F302D5">
              <w:rPr>
                <w:rFonts w:eastAsia="Times New Roman"/>
                <w:position w:val="-12"/>
                <w:lang w:val="x-none"/>
              </w:rPr>
              <w:object w:dxaOrig="1500" w:dyaOrig="320" w14:anchorId="7463CB40">
                <v:shape id="_x0000_i1044" type="#_x0000_t75" style="width:82.2pt;height:17.75pt" o:ole="">
                  <v:imagedata r:id="rId48" o:title=""/>
                </v:shape>
                <o:OLEObject Type="Embed" ProgID="Equation.3" ShapeID="_x0000_i1044" DrawAspect="Content" ObjectID="_1728996341" r:id="rId49"/>
              </w:object>
            </w:r>
            <w:r w:rsidRPr="00F302D5">
              <w:rPr>
                <w:rFonts w:eastAsia="Times New Roman"/>
                <w:lang w:val="en-US"/>
              </w:rPr>
              <w:t xml:space="preserve"> where </w:t>
            </w:r>
            <w:r w:rsidRPr="00F302D5">
              <w:rPr>
                <w:rFonts w:eastAsia="Times New Roman"/>
                <w:position w:val="-10"/>
                <w:lang w:val="x-none"/>
              </w:rPr>
              <w:object w:dxaOrig="1420" w:dyaOrig="300" w14:anchorId="33794C43">
                <v:shape id="_x0000_i1045" type="#_x0000_t75" style="width:1in;height:14.5pt" o:ole="">
                  <v:imagedata r:id="rId50" o:title=""/>
                </v:shape>
                <o:OLEObject Type="Embed" ProgID="Equation.3" ShapeID="_x0000_i1045" DrawAspect="Content" ObjectID="_1728996342" r:id="rId51"/>
              </w:object>
            </w:r>
            <w:r w:rsidRPr="00F302D5">
              <w:rPr>
                <w:rFonts w:eastAsia="Times New Roman"/>
                <w:lang w:val="en-US"/>
              </w:rPr>
              <w:t xml:space="preserve">. </w:t>
            </w:r>
          </w:p>
          <w:p w14:paraId="288C53B8" w14:textId="7A27ACE1" w:rsidR="00CF11AE" w:rsidRPr="006419F9" w:rsidRDefault="00CF11AE" w:rsidP="001633C2">
            <w:pPr>
              <w:overflowPunct/>
              <w:autoSpaceDE/>
              <w:autoSpaceDN/>
              <w:adjustRightInd/>
              <w:ind w:left="851" w:hanging="284"/>
              <w:textAlignment w:val="auto"/>
              <w:rPr>
                <w:rFonts w:eastAsia="Times New Roman"/>
                <w:lang w:val="x-none"/>
              </w:rPr>
            </w:pPr>
            <w:r w:rsidRPr="00F302D5">
              <w:rPr>
                <w:rFonts w:eastAsia="Times New Roman"/>
                <w:lang w:val="en-US"/>
              </w:rPr>
              <w:t>-</w:t>
            </w:r>
            <w:r w:rsidRPr="00F302D5">
              <w:rPr>
                <w:rFonts w:eastAsia="Times New Roman"/>
                <w:lang w:val="en-US"/>
              </w:rPr>
              <w:tab/>
            </w:r>
            <w:r w:rsidRPr="00F302D5">
              <w:rPr>
                <w:rFonts w:eastAsia="Times New Roman"/>
                <w:lang w:val="x-none"/>
              </w:rPr>
              <w:t>If a UE</w:t>
            </w:r>
            <w:r w:rsidRPr="00F302D5">
              <w:rPr>
                <w:rFonts w:eastAsia="Times New Roman"/>
                <w:lang w:val="en-US"/>
              </w:rPr>
              <w:t xml:space="preserve"> is not provided </w:t>
            </w:r>
            <w:r w:rsidRPr="00F302D5">
              <w:rPr>
                <w:rFonts w:eastAsia="Times New Roman"/>
                <w:i/>
                <w:lang w:val="x-none"/>
              </w:rPr>
              <w:t>P0-PUSCH-AlphaSet</w:t>
            </w:r>
            <w:r w:rsidRPr="00F302D5">
              <w:rPr>
                <w:rFonts w:eastAsia="Times New Roman"/>
                <w:i/>
                <w:lang w:val="en-US"/>
              </w:rPr>
              <w:t xml:space="preserve"> </w:t>
            </w:r>
            <w:r w:rsidRPr="00F302D5">
              <w:rPr>
                <w:rFonts w:eastAsia="Times New Roman"/>
                <w:lang w:val="en-US"/>
              </w:rPr>
              <w:t xml:space="preserve">or for a PUSCH </w:t>
            </w:r>
            <w:r w:rsidRPr="00F302D5">
              <w:rPr>
                <w:rFonts w:eastAsia="Times New Roman"/>
                <w:lang w:val="x-none"/>
              </w:rPr>
              <w:t>(re)</w:t>
            </w:r>
            <w:r w:rsidRPr="00F302D5">
              <w:rPr>
                <w:rFonts w:eastAsia="Times New Roman"/>
                <w:lang w:val="en-US"/>
              </w:rPr>
              <w:t xml:space="preserve">transmission corresponding to a RAR UL grant as described in Clause 8.3, </w:t>
            </w:r>
            <w:r w:rsidR="00C35EAD">
              <w:rPr>
                <w:rFonts w:eastAsia="Times New Roman"/>
                <w:lang w:val="en-US"/>
              </w:rPr>
              <w:br/>
            </w:r>
            <w:r w:rsidRPr="00F302D5">
              <w:rPr>
                <w:rFonts w:eastAsia="Times New Roman"/>
                <w:position w:val="-10"/>
                <w:lang w:val="x-none"/>
              </w:rPr>
              <w:object w:dxaOrig="480" w:dyaOrig="279" w14:anchorId="4F6F837A">
                <v:shape id="_x0000_i1046" type="#_x0000_t75" style="width:22.05pt;height:14.5pt" o:ole="">
                  <v:imagedata r:id="rId52" o:title=""/>
                </v:shape>
                <o:OLEObject Type="Embed" ProgID="Equation.3" ShapeID="_x0000_i1046" DrawAspect="Content" ObjectID="_1728996343" r:id="rId53"/>
              </w:object>
            </w:r>
            <w:r w:rsidRPr="00F302D5">
              <w:rPr>
                <w:rFonts w:eastAsia="Times New Roman"/>
                <w:lang w:val="en-US"/>
              </w:rPr>
              <w:t xml:space="preserve">, </w:t>
            </w:r>
            <w:r w:rsidRPr="00F302D5">
              <w:rPr>
                <w:rFonts w:eastAsia="Times New Roman"/>
                <w:position w:val="-12"/>
                <w:lang w:val="x-none"/>
              </w:rPr>
              <w:object w:dxaOrig="1800" w:dyaOrig="320" w14:anchorId="0413B0B2">
                <v:shape id="_x0000_i1047" type="#_x0000_t75" style="width:97.25pt;height:16.1pt" o:ole="">
                  <v:imagedata r:id="rId54" o:title=""/>
                </v:shape>
                <o:OLEObject Type="Embed" ProgID="Equation.3" ShapeID="_x0000_i1047" DrawAspect="Content" ObjectID="_1728996344" r:id="rId55"/>
              </w:object>
            </w:r>
            <w:r w:rsidRPr="00F302D5">
              <w:rPr>
                <w:rFonts w:eastAsia="Times New Roman"/>
                <w:lang w:val="en-US"/>
              </w:rPr>
              <w:t>, and</w:t>
            </w:r>
            <w:r w:rsidRPr="00F302D5">
              <w:rPr>
                <w:rFonts w:eastAsia="Times New Roman"/>
                <w:lang w:val="x-none"/>
              </w:rPr>
              <w:t xml:space="preserve"> </w:t>
            </w:r>
            <w:r w:rsidRPr="00F302D5">
              <w:rPr>
                <w:rFonts w:eastAsia="Times New Roman"/>
                <w:position w:val="-12"/>
                <w:highlight w:val="yellow"/>
                <w:lang w:val="x-none"/>
              </w:rPr>
              <w:object w:dxaOrig="3820" w:dyaOrig="320" w14:anchorId="026E5A2F">
                <v:shape id="_x0000_i1048" type="#_x0000_t75" style="width:193.95pt;height:15.6pt" o:ole="">
                  <v:imagedata r:id="rId42" o:title=""/>
                </v:shape>
                <o:OLEObject Type="Embed" ProgID="Equation.3" ShapeID="_x0000_i1048" DrawAspect="Content" ObjectID="_1728996345" r:id="rId56"/>
              </w:object>
            </w:r>
            <w:r w:rsidRPr="006419F9">
              <w:rPr>
                <w:rFonts w:eastAsia="Times New Roman"/>
                <w:lang w:val="x-none"/>
              </w:rPr>
              <w:t>,</w:t>
            </w:r>
            <w:r w:rsidRPr="00F302D5">
              <w:rPr>
                <w:rFonts w:eastAsia="Times New Roman"/>
                <w:lang w:val="x-none"/>
              </w:rPr>
              <w:t xml:space="preserve"> </w:t>
            </w:r>
            <w:r w:rsidR="00E90C63">
              <w:rPr>
                <w:rFonts w:eastAsia="Times New Roman"/>
                <w:lang w:val="x-none"/>
              </w:rPr>
              <w:br/>
            </w:r>
            <w:r w:rsidRPr="00F302D5">
              <w:rPr>
                <w:rFonts w:eastAsia="Times New Roman"/>
                <w:lang w:val="x-none"/>
              </w:rPr>
              <w:t xml:space="preserve">where the parameter </w:t>
            </w:r>
            <w:proofErr w:type="spellStart"/>
            <w:r w:rsidRPr="00F302D5">
              <w:rPr>
                <w:rFonts w:eastAsia="Times New Roman"/>
                <w:i/>
                <w:lang w:val="x-none"/>
              </w:rPr>
              <w:t>preambleReceivedTargetPower</w:t>
            </w:r>
            <w:proofErr w:type="spellEnd"/>
            <w:r w:rsidRPr="00F302D5" w:rsidDel="0093274D">
              <w:rPr>
                <w:rFonts w:eastAsia="Times New Roman"/>
                <w:lang w:val="x-none"/>
              </w:rPr>
              <w:t xml:space="preserve"> </w:t>
            </w:r>
            <w:r w:rsidRPr="00F302D5">
              <w:rPr>
                <w:rFonts w:eastAsia="Times New Roman"/>
                <w:lang w:val="x-none"/>
              </w:rPr>
              <w:t>[1</w:t>
            </w:r>
            <w:r w:rsidRPr="00F302D5">
              <w:rPr>
                <w:rFonts w:eastAsia="Times New Roman"/>
                <w:lang w:val="en-US"/>
              </w:rPr>
              <w:t>1</w:t>
            </w:r>
            <w:r w:rsidRPr="00F302D5">
              <w:rPr>
                <w:rFonts w:eastAsia="Times New Roman"/>
                <w:lang w:val="x-none"/>
              </w:rPr>
              <w:t>, TS 38.3</w:t>
            </w:r>
            <w:r w:rsidRPr="00F302D5">
              <w:rPr>
                <w:rFonts w:eastAsia="Times New Roman"/>
                <w:lang w:val="en-US"/>
              </w:rPr>
              <w:t>2</w:t>
            </w:r>
            <w:r w:rsidRPr="00F302D5">
              <w:rPr>
                <w:rFonts w:eastAsia="Times New Roman"/>
                <w:lang w:val="x-none"/>
              </w:rPr>
              <w:t>1] (</w:t>
            </w:r>
            <w:r w:rsidRPr="00F302D5">
              <w:rPr>
                <w:rFonts w:eastAsia="Times New Roman"/>
                <w:lang w:val="en-US"/>
              </w:rPr>
              <w:t xml:space="preserve">for </w:t>
            </w:r>
            <w:r w:rsidRPr="00F302D5">
              <w:rPr>
                <w:rFonts w:eastAsia="Times New Roman"/>
                <w:position w:val="-12"/>
                <w:lang w:val="x-none"/>
              </w:rPr>
              <w:object w:dxaOrig="560" w:dyaOrig="320" w14:anchorId="5E86756B">
                <v:shape id="_x0000_i1049" type="#_x0000_t75" style="width:27.95pt;height:14.5pt" o:ole="">
                  <v:imagedata r:id="rId13" o:title=""/>
                </v:shape>
                <o:OLEObject Type="Embed" ProgID="Equation.3" ShapeID="_x0000_i1049" DrawAspect="Content" ObjectID="_1728996346" r:id="rId57"/>
              </w:object>
            </w:r>
            <w:r w:rsidRPr="00F302D5">
              <w:rPr>
                <w:rFonts w:eastAsia="Times New Roman"/>
                <w:lang w:val="x-none"/>
              </w:rPr>
              <w:t>) and</w:t>
            </w:r>
            <w:r w:rsidRPr="00F302D5">
              <w:rPr>
                <w:rFonts w:eastAsia="Times New Roman"/>
                <w:lang w:val="en-US"/>
              </w:rPr>
              <w:t xml:space="preserve"> </w:t>
            </w:r>
            <w:r w:rsidRPr="00F302D5">
              <w:rPr>
                <w:rFonts w:eastAsia="Times New Roman"/>
                <w:i/>
                <w:lang w:val="x-none"/>
              </w:rPr>
              <w:t>msg3-DeltaPreamble</w:t>
            </w:r>
            <w:r w:rsidRPr="00F302D5">
              <w:rPr>
                <w:rFonts w:eastAsia="Times New Roman"/>
                <w:lang w:val="x-none"/>
              </w:rPr>
              <w:t xml:space="preserve"> </w:t>
            </w:r>
            <w:r w:rsidRPr="00F302D5">
              <w:rPr>
                <w:rFonts w:eastAsia="Times New Roman"/>
                <w:lang w:val="en-US"/>
              </w:rPr>
              <w:t xml:space="preserve">(for </w:t>
            </w:r>
            <w:r w:rsidRPr="00F302D5">
              <w:rPr>
                <w:rFonts w:eastAsia="Times New Roman"/>
                <w:position w:val="-12"/>
                <w:lang w:val="x-none"/>
              </w:rPr>
              <w:object w:dxaOrig="1200" w:dyaOrig="320" w14:anchorId="67537A7D">
                <v:shape id="_x0000_i1050" type="#_x0000_t75" style="width:57.5pt;height:16.1pt" o:ole="">
                  <v:imagedata r:id="rId15" o:title=""/>
                </v:shape>
                <o:OLEObject Type="Embed" ProgID="Equation.3" ShapeID="_x0000_i1050" DrawAspect="Content" ObjectID="_1728996347" r:id="rId58"/>
              </w:object>
            </w:r>
            <w:r w:rsidRPr="00F302D5">
              <w:rPr>
                <w:rFonts w:eastAsia="Times New Roman"/>
                <w:lang w:val="en-US"/>
              </w:rPr>
              <w:t>)</w:t>
            </w:r>
            <w:r w:rsidRPr="00F302D5">
              <w:rPr>
                <w:rFonts w:eastAsia="Times New Roman"/>
                <w:lang w:val="x-none"/>
              </w:rPr>
              <w:t xml:space="preserve"> are </w:t>
            </w:r>
            <w:r w:rsidRPr="00F302D5">
              <w:rPr>
                <w:rFonts w:eastAsia="Times New Roman"/>
                <w:lang w:val="en-US"/>
              </w:rPr>
              <w:t>provided</w:t>
            </w:r>
            <w:r w:rsidRPr="00F302D5">
              <w:rPr>
                <w:rFonts w:eastAsia="Times New Roman"/>
                <w:lang w:val="x-none"/>
              </w:rPr>
              <w:t xml:space="preserve"> </w:t>
            </w:r>
            <w:r w:rsidRPr="00F302D5">
              <w:rPr>
                <w:rFonts w:eastAsia="Times New Roman"/>
                <w:lang w:val="en-US"/>
              </w:rPr>
              <w:t>by</w:t>
            </w:r>
            <w:r w:rsidRPr="00F302D5">
              <w:rPr>
                <w:rFonts w:eastAsia="Times New Roman"/>
                <w:lang w:val="x-none"/>
              </w:rPr>
              <w:t xml:space="preserve"> higher layers, or </w:t>
            </w:r>
            <w:r w:rsidRPr="00F302D5">
              <w:rPr>
                <w:rFonts w:eastAsia="Times New Roman"/>
                <w:position w:val="-12"/>
                <w:lang w:val="x-none"/>
              </w:rPr>
              <w:object w:dxaOrig="1520" w:dyaOrig="320" w14:anchorId="088EFE7B">
                <v:shape id="_x0000_i1051" type="#_x0000_t75" style="width:79.5pt;height:18.8pt" o:ole="">
                  <v:imagedata r:id="rId59" o:title=""/>
                </v:shape>
                <o:OLEObject Type="Embed" ProgID="Equation.3" ShapeID="_x0000_i1051" DrawAspect="Content" ObjectID="_1728996348" r:id="rId60"/>
              </w:object>
            </w:r>
            <w:r w:rsidRPr="00F302D5">
              <w:rPr>
                <w:rFonts w:eastAsia="Times New Roman"/>
                <w:lang w:val="x-none"/>
              </w:rPr>
              <w:t xml:space="preserve"> dB if </w:t>
            </w:r>
            <w:r w:rsidRPr="00F302D5">
              <w:rPr>
                <w:rFonts w:eastAsia="Times New Roman"/>
                <w:i/>
                <w:lang w:val="x-none"/>
              </w:rPr>
              <w:t>msg3-DeltaPreamble</w:t>
            </w:r>
            <w:r w:rsidRPr="00F302D5">
              <w:rPr>
                <w:rFonts w:eastAsia="Times New Roman"/>
                <w:iCs/>
                <w:lang w:val="x-none"/>
              </w:rPr>
              <w:t xml:space="preserve"> is not provided</w:t>
            </w:r>
            <w:r w:rsidRPr="00F302D5">
              <w:rPr>
                <w:rFonts w:eastAsia="Times New Roman"/>
                <w:lang w:val="x-none"/>
              </w:rPr>
              <w:t xml:space="preserve">, for </w:t>
            </w:r>
            <w:r w:rsidRPr="00F302D5">
              <w:rPr>
                <w:rFonts w:eastAsia="Times New Roman"/>
                <w:lang w:val="en-US"/>
              </w:rPr>
              <w:t xml:space="preserve">carrier </w:t>
            </w:r>
            <w:r w:rsidRPr="00F302D5">
              <w:rPr>
                <w:rFonts w:eastAsia="Times New Roman"/>
                <w:iCs/>
                <w:position w:val="-10"/>
                <w:lang w:val="x-none"/>
              </w:rPr>
              <w:object w:dxaOrig="220" w:dyaOrig="300" w14:anchorId="70C56BD4">
                <v:shape id="_x0000_i1052" type="#_x0000_t75" style="width:14.5pt;height:14.5pt" o:ole="">
                  <v:imagedata r:id="rId61" o:title=""/>
                </v:shape>
                <o:OLEObject Type="Embed" ProgID="Equation.3" ShapeID="_x0000_i1052" DrawAspect="Content" ObjectID="_1728996349" r:id="rId62"/>
              </w:object>
            </w:r>
            <w:r w:rsidRPr="00F302D5">
              <w:rPr>
                <w:rFonts w:eastAsia="Times New Roman"/>
                <w:iCs/>
                <w:lang w:val="en-US"/>
              </w:rPr>
              <w:t xml:space="preserve"> of </w:t>
            </w:r>
            <w:r w:rsidRPr="00F302D5">
              <w:rPr>
                <w:rFonts w:eastAsia="Times New Roman"/>
                <w:lang w:val="x-none"/>
              </w:rPr>
              <w:t xml:space="preserve">serving cell </w:t>
            </w:r>
            <w:r w:rsidRPr="00F302D5">
              <w:rPr>
                <w:rFonts w:eastAsia="Times New Roman"/>
                <w:iCs/>
                <w:position w:val="-6"/>
                <w:lang w:val="x-none"/>
              </w:rPr>
              <w:object w:dxaOrig="160" w:dyaOrig="200" w14:anchorId="60C6983A">
                <v:shape id="_x0000_i1053" type="#_x0000_t75" style="width:10.2pt;height:12.35pt" o:ole="">
                  <v:imagedata r:id="rId63" o:title=""/>
                </v:shape>
                <o:OLEObject Type="Embed" ProgID="Equation.3" ShapeID="_x0000_i1053" DrawAspect="Content" ObjectID="_1728996350" r:id="rId64"/>
              </w:object>
            </w:r>
          </w:p>
        </w:tc>
      </w:tr>
    </w:tbl>
    <w:p w14:paraId="4F54691A" w14:textId="77777777" w:rsidR="00C35EAD" w:rsidRDefault="00C35EAD" w:rsidP="00C35EAD"/>
    <w:p w14:paraId="49C6907A" w14:textId="2348CC5A" w:rsidR="00C35EAD" w:rsidRPr="00C35EAD" w:rsidRDefault="00C35EAD" w:rsidP="00C35EAD">
      <w:r>
        <w:lastRenderedPageBreak/>
        <w:t xml:space="preserve">The Rel-16 specification further differentiates between Type 1 and Type 2 random access procedure and </w:t>
      </w:r>
      <w:r w:rsidR="00E90C63">
        <w:t>to achieve this an additional condition referring to the RRC establishment with random access was introduced,</w:t>
      </w:r>
      <w:r>
        <w:t xml:space="preserve"> emphasizing the </w:t>
      </w:r>
      <w:r w:rsidR="00E90C63">
        <w:t>notion</w:t>
      </w:r>
      <w:r>
        <w:t xml:space="preserve"> that the parameters are related to the carrier where the </w:t>
      </w:r>
      <w:proofErr w:type="gramStart"/>
      <w:r>
        <w:t>random access</w:t>
      </w:r>
      <w:proofErr w:type="gramEnd"/>
      <w:r>
        <w:t xml:space="preserve"> procedure has taken place.</w:t>
      </w:r>
    </w:p>
    <w:tbl>
      <w:tblPr>
        <w:tblStyle w:val="TableGrid"/>
        <w:tblW w:w="0" w:type="auto"/>
        <w:tblLook w:val="04A0" w:firstRow="1" w:lastRow="0" w:firstColumn="1" w:lastColumn="0" w:noHBand="0" w:noVBand="1"/>
      </w:tblPr>
      <w:tblGrid>
        <w:gridCol w:w="9629"/>
      </w:tblGrid>
      <w:tr w:rsidR="00C35EAD" w14:paraId="3D3BC914" w14:textId="77777777" w:rsidTr="001633C2">
        <w:tc>
          <w:tcPr>
            <w:tcW w:w="9629" w:type="dxa"/>
          </w:tcPr>
          <w:p w14:paraId="1EA6C33B" w14:textId="276C0C59" w:rsidR="00C35EAD" w:rsidRPr="00B916EC" w:rsidRDefault="00C35EAD" w:rsidP="00C35EAD">
            <w:pPr>
              <w:pStyle w:val="B1"/>
              <w:rPr>
                <w:lang w:val="en-US"/>
              </w:rPr>
            </w:pPr>
            <w:r>
              <w:t>-</w:t>
            </w:r>
            <w:r>
              <w:tab/>
            </w:r>
            <w:r>
              <w:rPr>
                <w:noProof/>
                <w:position w:val="-12"/>
              </w:rPr>
              <w:drawing>
                <wp:inline distT="0" distB="0" distL="0" distR="0" wp14:anchorId="1FC9713A" wp14:editId="7803088D">
                  <wp:extent cx="819150" cy="2355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0E0987E1" wp14:editId="13965B89">
                  <wp:extent cx="1228725" cy="23558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2872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1EAE72FF" wp14:editId="79E26E9D">
                  <wp:extent cx="1026795" cy="23558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02679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257E5337" wp14:editId="452165A4">
                  <wp:extent cx="91440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B916EC">
              <w:rPr>
                <w:lang w:val="en-US"/>
              </w:rPr>
              <w:t xml:space="preserve">. </w:t>
            </w:r>
          </w:p>
          <w:p w14:paraId="7E9C5FBC" w14:textId="77777777" w:rsidR="00C35EAD" w:rsidRDefault="00C35EAD" w:rsidP="00C35EAD">
            <w:pPr>
              <w:pStyle w:val="B2"/>
              <w:rPr>
                <w:lang w:val="en-US"/>
              </w:rPr>
            </w:pPr>
            <w:r>
              <w:rPr>
                <w:lang w:val="en-US"/>
              </w:rPr>
              <w:t>-</w:t>
            </w:r>
            <w:r>
              <w:rPr>
                <w:lang w:val="en-US"/>
              </w:rPr>
              <w:tab/>
            </w:r>
            <w:r w:rsidRPr="00C35EAD">
              <w:rPr>
                <w:color w:val="FF0000"/>
              </w:rPr>
              <w:t>If a UE</w:t>
            </w:r>
            <w:r w:rsidRPr="00C35EAD">
              <w:rPr>
                <w:color w:val="FF0000"/>
                <w:lang w:val="en-US"/>
              </w:rPr>
              <w:t xml:space="preserve"> established dedicated RRC connection using a Type-1 random access procedure</w:t>
            </w:r>
            <w:r w:rsidRPr="002035DE">
              <w:rPr>
                <w:color w:val="FF0000"/>
                <w:lang w:val="en-US"/>
              </w:rPr>
              <w:t>, as described in clause 8</w:t>
            </w:r>
            <w:r>
              <w:rPr>
                <w:lang w:val="en-US"/>
              </w:rPr>
              <w:t xml:space="preserve">,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0119D11" w14:textId="53825763" w:rsidR="00C35EAD" w:rsidRDefault="00C35EAD" w:rsidP="00C35EAD">
            <w:pPr>
              <w:pStyle w:val="EQ"/>
            </w:pPr>
            <w:r>
              <w:rPr>
                <w:position w:val="-10"/>
              </w:rPr>
              <w:tab/>
            </w:r>
            <w:r>
              <w:rPr>
                <w:position w:val="-10"/>
              </w:rPr>
              <w:drawing>
                <wp:inline distT="0" distB="0" distL="0" distR="0" wp14:anchorId="7A4B2FC1" wp14:editId="361EB7EA">
                  <wp:extent cx="274955"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lang w:val="en-US"/>
              </w:rPr>
              <w:t xml:space="preserve">, </w:t>
            </w:r>
            <w:r>
              <w:drawing>
                <wp:inline distT="0" distB="0" distL="0" distR="0" wp14:anchorId="317409F5" wp14:editId="4EAFB46C">
                  <wp:extent cx="1228725" cy="207645"/>
                  <wp:effectExtent l="0" t="0" r="952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28725" cy="207645"/>
                          </a:xfrm>
                          <a:prstGeom prst="rect">
                            <a:avLst/>
                          </a:prstGeom>
                          <a:noFill/>
                          <a:ln>
                            <a:noFill/>
                          </a:ln>
                        </pic:spPr>
                      </pic:pic>
                    </a:graphicData>
                  </a:graphic>
                </wp:inline>
              </w:drawing>
            </w:r>
            <w:r w:rsidRPr="00B916EC">
              <w:rPr>
                <w:lang w:val="en-US"/>
              </w:rPr>
              <w:t>, and</w:t>
            </w:r>
            <w:r w:rsidRPr="00B916EC">
              <w:t xml:space="preserve"> </w:t>
            </w:r>
            <w:r w:rsidRPr="00C35EAD">
              <w:rPr>
                <w:highlight w:val="yellow"/>
              </w:rPr>
              <w:drawing>
                <wp:inline distT="0" distB="0" distL="0" distR="0" wp14:anchorId="4BAEC5CF" wp14:editId="7C497BEC">
                  <wp:extent cx="2468245" cy="20193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468245" cy="201930"/>
                          </a:xfrm>
                          <a:prstGeom prst="rect">
                            <a:avLst/>
                          </a:prstGeom>
                          <a:noFill/>
                          <a:ln>
                            <a:noFill/>
                          </a:ln>
                        </pic:spPr>
                      </pic:pic>
                    </a:graphicData>
                  </a:graphic>
                </wp:inline>
              </w:drawing>
            </w:r>
            <w:r w:rsidRPr="00C35EAD">
              <w:rPr>
                <w:highlight w:val="yellow"/>
              </w:rPr>
              <w:t>,</w:t>
            </w:r>
            <w:r w:rsidRPr="00B916EC">
              <w:t xml:space="preserve"> </w:t>
            </w:r>
          </w:p>
          <w:p w14:paraId="00D31791" w14:textId="00224C47" w:rsidR="00C35EAD" w:rsidRPr="00C35EAD" w:rsidRDefault="00C35EAD" w:rsidP="00C35EAD">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0AE76CD2" wp14:editId="3DCA22C3">
                  <wp:extent cx="1009650" cy="235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6B4666DD" wp14:editId="561FC21B">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06E51D6E" wp14:editId="08CF687A">
                  <wp:extent cx="112395" cy="1625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2395" cy="162560"/>
                          </a:xfrm>
                          <a:prstGeom prst="rect">
                            <a:avLst/>
                          </a:prstGeom>
                          <a:noFill/>
                          <a:ln>
                            <a:noFill/>
                          </a:ln>
                        </pic:spPr>
                      </pic:pic>
                    </a:graphicData>
                  </a:graphic>
                </wp:inline>
              </w:drawing>
            </w:r>
          </w:p>
        </w:tc>
      </w:tr>
    </w:tbl>
    <w:p w14:paraId="50B5D105" w14:textId="77777777" w:rsidR="00FF2DB1" w:rsidRDefault="00FF2DB1" w:rsidP="00CF11AE"/>
    <w:p w14:paraId="7EB68027" w14:textId="045FA75B" w:rsidR="009263CD" w:rsidRDefault="00D01302" w:rsidP="00CF11AE">
      <w:bookmarkStart w:id="1" w:name="_Hlk118288340"/>
      <w:r>
        <w:rPr>
          <w:b/>
          <w:bCs/>
        </w:rPr>
        <w:t>Issue</w:t>
      </w:r>
      <w:r w:rsidR="009263CD" w:rsidRPr="009263CD">
        <w:rPr>
          <w:b/>
          <w:bCs/>
        </w:rPr>
        <w:t xml:space="preserve"> 1:</w:t>
      </w:r>
      <w:r w:rsidR="009263CD">
        <w:t xml:space="preserve"> </w:t>
      </w:r>
      <w:r>
        <w:t xml:space="preserve">The </w:t>
      </w:r>
      <w:r w:rsidRPr="000C53D8">
        <w:rPr>
          <w:rFonts w:eastAsia="Times New Roman"/>
          <w:position w:val="-12"/>
        </w:rPr>
        <w:object w:dxaOrig="1300" w:dyaOrig="320" w14:anchorId="07ADCC92">
          <v:shape id="_x0000_i1054" type="#_x0000_t75" style="width:65.55pt;height:16.1pt" o:ole="">
            <v:imagedata r:id="rId19" o:title=""/>
          </v:shape>
          <o:OLEObject Type="Embed" ProgID="Equation.3" ShapeID="_x0000_i1054" DrawAspect="Content" ObjectID="_1728996351" r:id="rId75"/>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00FF2DB1">
        <w:t>(</w:t>
      </w:r>
      <w:proofErr w:type="spellStart"/>
      <w:r w:rsidR="00FF2DB1" w:rsidRPr="00B916EC">
        <w:rPr>
          <w:i/>
        </w:rPr>
        <w:t>preambleReceivedTargetPower</w:t>
      </w:r>
      <w:proofErr w:type="spellEnd"/>
      <w:r w:rsidR="00FF2DB1">
        <w:t xml:space="preserve">) </w:t>
      </w:r>
      <w:r>
        <w:t xml:space="preserve">and </w:t>
      </w:r>
      <m:oMath>
        <m:sSub>
          <m:sSubPr>
            <m:ctrlPr>
              <w:rPr>
                <w:rFonts w:ascii="Cambria Math" w:hAnsi="Cambria Math"/>
                <w:i/>
              </w:rPr>
            </m:ctrlPr>
          </m:sSubPr>
          <m:e>
            <m:r>
              <w:rPr>
                <w:rFonts w:ascii="Cambria Math"/>
              </w:rPr>
              <m:t>Δ</m:t>
            </m:r>
          </m:e>
          <m:sub>
            <m:r>
              <w:rPr>
                <w:rFonts w:ascii="Cambria Math"/>
              </w:rPr>
              <m:t>PREAMBLE_Msg3</m:t>
            </m:r>
          </m:sub>
        </m:sSub>
      </m:oMath>
      <w:r w:rsidR="00FF2DB1">
        <w:t xml:space="preserve"> (</w:t>
      </w:r>
      <w:r w:rsidR="00FF2DB1" w:rsidRPr="003529FC">
        <w:rPr>
          <w:i/>
        </w:rPr>
        <w:t>msg3-DeltaPreamble</w:t>
      </w:r>
      <w:r w:rsidR="00FF2DB1">
        <w:t>)</w:t>
      </w:r>
      <w:r>
        <w:t xml:space="preserve">. When deriving a </w:t>
      </w:r>
      <w:proofErr w:type="spellStart"/>
      <w:r>
        <w:t>vPHR</w:t>
      </w:r>
      <w:proofErr w:type="spellEnd"/>
      <w:r>
        <w:t xml:space="preserve"> report for an </w:t>
      </w:r>
      <w:proofErr w:type="spellStart"/>
      <w:r>
        <w:t>SCell</w:t>
      </w:r>
      <w:proofErr w:type="spellEnd"/>
      <w:r>
        <w:t>, a</w:t>
      </w:r>
      <w:r w:rsidR="009263CD">
        <w:t>re the</w:t>
      </w:r>
      <w:r w:rsidR="009263CD" w:rsidRPr="009263CD">
        <w:t xml:space="preserve"> </w:t>
      </w:r>
      <w:r w:rsidR="009263CD" w:rsidRPr="00F302D5">
        <w:rPr>
          <w:rFonts w:eastAsia="Times New Roman"/>
          <w:position w:val="-12"/>
          <w:lang w:val="x-none"/>
        </w:rPr>
        <w:object w:dxaOrig="560" w:dyaOrig="320" w14:anchorId="183AC901">
          <v:shape id="_x0000_i1055" type="#_x0000_t75" style="width:27.95pt;height:14.5pt" o:ole="">
            <v:imagedata r:id="rId13" o:title=""/>
          </v:shape>
          <o:OLEObject Type="Embed" ProgID="Equation.3" ShapeID="_x0000_i1055" DrawAspect="Content" ObjectID="_1728996352" r:id="rId76"/>
        </w:object>
      </w:r>
      <w:r w:rsidR="009263CD">
        <w:rPr>
          <w:rFonts w:eastAsia="Times New Roman"/>
          <w:lang w:val="fi-FI"/>
        </w:rPr>
        <w:t xml:space="preserve">and </w:t>
      </w:r>
      <w:proofErr w:type="spellStart"/>
      <w:r w:rsidR="009263CD">
        <w:rPr>
          <w:rFonts w:eastAsia="Times New Roman"/>
          <w:lang w:val="fi-FI"/>
        </w:rPr>
        <w:t>the</w:t>
      </w:r>
      <w:proofErr w:type="spellEnd"/>
      <w:r w:rsidR="009263CD">
        <w:rPr>
          <w:rFonts w:eastAsia="Times New Roman"/>
          <w:lang w:val="fi-FI"/>
        </w:rPr>
        <w:t xml:space="preserve"> </w:t>
      </w:r>
      <w:r w:rsidR="009263CD" w:rsidRPr="006419F9">
        <w:rPr>
          <w:rFonts w:eastAsia="Times New Roman"/>
          <w:position w:val="-12"/>
          <w:lang w:val="x-none"/>
        </w:rPr>
        <w:object w:dxaOrig="1200" w:dyaOrig="320" w14:anchorId="223DD926">
          <v:shape id="_x0000_i1056" type="#_x0000_t75" style="width:57.5pt;height:16.1pt" o:ole="">
            <v:imagedata r:id="rId15" o:title=""/>
          </v:shape>
          <o:OLEObject Type="Embed" ProgID="Equation.3" ShapeID="_x0000_i1056" DrawAspect="Content" ObjectID="_1728996353" r:id="rId77"/>
        </w:object>
      </w:r>
      <w:r w:rsidR="009263CD" w:rsidRPr="006419F9">
        <w:rPr>
          <w:rFonts w:eastAsia="Times New Roman"/>
          <w:lang w:val="fi-FI"/>
        </w:rPr>
        <w:t xml:space="preserve"> </w:t>
      </w:r>
      <w:r w:rsidR="009263CD" w:rsidRPr="009263CD">
        <w:t xml:space="preserve">from </w:t>
      </w:r>
      <w:proofErr w:type="spellStart"/>
      <w:r w:rsidR="009263CD" w:rsidRPr="009263CD">
        <w:t>PCell</w:t>
      </w:r>
      <w:proofErr w:type="spellEnd"/>
      <w:r w:rsidR="009263CD" w:rsidRPr="009263CD">
        <w:t xml:space="preserve"> configuration </w:t>
      </w:r>
      <w:r w:rsidR="009263CD">
        <w:t xml:space="preserve">where the </w:t>
      </w:r>
      <w:proofErr w:type="gramStart"/>
      <w:r w:rsidR="009263CD">
        <w:t>random access</w:t>
      </w:r>
      <w:proofErr w:type="gramEnd"/>
      <w:r w:rsidR="009263CD">
        <w:t xml:space="preserve"> procedure took place, </w:t>
      </w:r>
      <w:r w:rsidR="009263CD" w:rsidRPr="009263CD">
        <w:t xml:space="preserve">or </w:t>
      </w:r>
      <w:r w:rsidR="009263CD">
        <w:t xml:space="preserve">from the </w:t>
      </w:r>
      <w:proofErr w:type="spellStart"/>
      <w:r w:rsidR="009263CD" w:rsidRPr="009263CD">
        <w:t>SCell</w:t>
      </w:r>
      <w:proofErr w:type="spellEnd"/>
      <w:r w:rsidR="009263CD" w:rsidRPr="009263CD">
        <w:t xml:space="preserve"> configuration</w:t>
      </w:r>
      <w:r w:rsidR="00AB4FA0">
        <w:t xml:space="preserve"> (if present)</w:t>
      </w:r>
      <w:r w:rsidR="009263CD" w:rsidRPr="009263CD">
        <w:t xml:space="preserve">? </w:t>
      </w:r>
    </w:p>
    <w:p w14:paraId="1A59A85A" w14:textId="65AA13BA" w:rsidR="009263CD" w:rsidRDefault="00D01302" w:rsidP="00CF11AE">
      <w:r>
        <w:rPr>
          <w:b/>
          <w:bCs/>
        </w:rPr>
        <w:t>Issue</w:t>
      </w:r>
      <w:r w:rsidR="009263CD" w:rsidRPr="009263CD">
        <w:rPr>
          <w:b/>
          <w:bCs/>
        </w:rPr>
        <w:t xml:space="preserve"> 2:</w:t>
      </w:r>
      <w:r w:rsidR="009263CD">
        <w:t xml:space="preserve"> </w:t>
      </w:r>
      <w:r>
        <w:t>T</w:t>
      </w:r>
      <w:r w:rsidR="009263CD">
        <w:t xml:space="preserve">he </w:t>
      </w:r>
      <w:r w:rsidR="009263CD" w:rsidRPr="000C53D8">
        <w:rPr>
          <w:rFonts w:eastAsia="Times New Roman"/>
          <w:position w:val="-12"/>
        </w:rPr>
        <w:object w:dxaOrig="760" w:dyaOrig="320" w14:anchorId="42D87C4C">
          <v:shape id="_x0000_i1057" type="#_x0000_t75" style="width:34.95pt;height:17.75pt" o:ole="">
            <v:imagedata r:id="rId17" o:title=""/>
          </v:shape>
          <o:OLEObject Type="Embed" ProgID="Equation.3" ShapeID="_x0000_i1057" DrawAspect="Content" ObjectID="_1728996354" r:id="rId78"/>
        </w:object>
      </w:r>
      <w:r w:rsidR="009263CD">
        <w:rPr>
          <w:rFonts w:eastAsia="Times New Roman"/>
        </w:rPr>
        <w:t xml:space="preserve"> is obtained </w:t>
      </w:r>
      <w:r w:rsidR="009263CD" w:rsidRPr="00C35EAD">
        <w:rPr>
          <w:rFonts w:eastAsia="Times New Roman"/>
        </w:rPr>
        <w:t xml:space="preserve">using </w:t>
      </w:r>
      <w:r w:rsidR="009263CD" w:rsidRPr="00C35EAD">
        <w:rPr>
          <w:rFonts w:eastAsia="Times New Roman"/>
          <w:i/>
        </w:rPr>
        <w:t>p0-PUSCH-AlphaSetId</w:t>
      </w:r>
      <w:r w:rsidR="009263CD" w:rsidRPr="00C35EAD">
        <w:rPr>
          <w:rFonts w:eastAsia="Times New Roman"/>
        </w:rPr>
        <w:t xml:space="preserve"> </w:t>
      </w:r>
      <w:r w:rsidR="009263CD" w:rsidRPr="00C35EAD">
        <w:rPr>
          <w:rFonts w:eastAsia="Times New Roman"/>
          <w:i/>
        </w:rPr>
        <w:t xml:space="preserve">= </w:t>
      </w:r>
      <w:r w:rsidR="009263CD" w:rsidRPr="00C35EAD">
        <w:rPr>
          <w:rFonts w:eastAsia="Times New Roman"/>
        </w:rPr>
        <w:t>0</w:t>
      </w:r>
      <w:r w:rsidR="009263CD" w:rsidRPr="00C35EAD">
        <w:rPr>
          <w:rFonts w:eastAsia="Times New Roman"/>
          <w:iCs/>
        </w:rPr>
        <w:t xml:space="preserve">. </w:t>
      </w:r>
      <w:r>
        <w:t xml:space="preserve">When deriving a </w:t>
      </w:r>
      <w:proofErr w:type="spellStart"/>
      <w:r>
        <w:t>vPHR</w:t>
      </w:r>
      <w:proofErr w:type="spellEnd"/>
      <w:r>
        <w:t xml:space="preserve"> report for an </w:t>
      </w:r>
      <w:proofErr w:type="spellStart"/>
      <w:r>
        <w:t>SCell</w:t>
      </w:r>
      <w:proofErr w:type="spellEnd"/>
      <w:r>
        <w:t>, is</w:t>
      </w:r>
      <w:r w:rsidR="009263CD">
        <w:rPr>
          <w:rFonts w:eastAsia="Times New Roman"/>
          <w:iCs/>
        </w:rPr>
        <w:t xml:space="preserve"> the </w:t>
      </w:r>
      <w:r w:rsidR="009263CD">
        <w:rPr>
          <w:rFonts w:eastAsia="Times New Roman"/>
          <w:i/>
          <w:iCs/>
          <w:lang w:eastAsia="zh-TW"/>
        </w:rPr>
        <w:t xml:space="preserve">p0-PUSCH-AlphaSet </w:t>
      </w:r>
      <w:r w:rsidR="009263CD" w:rsidRPr="009263CD">
        <w:rPr>
          <w:rFonts w:eastAsia="Times New Roman"/>
          <w:lang w:eastAsia="zh-TW"/>
        </w:rPr>
        <w:t xml:space="preserve">from </w:t>
      </w:r>
      <w:proofErr w:type="spellStart"/>
      <w:r w:rsidR="009263CD" w:rsidRPr="009263CD">
        <w:t>PCell</w:t>
      </w:r>
      <w:proofErr w:type="spellEnd"/>
      <w:r w:rsidR="009263CD" w:rsidRPr="009263CD">
        <w:t xml:space="preserve"> configuration </w:t>
      </w:r>
      <w:r w:rsidR="009263CD">
        <w:t xml:space="preserve">where the </w:t>
      </w:r>
      <w:proofErr w:type="gramStart"/>
      <w:r w:rsidR="009263CD">
        <w:t>random access</w:t>
      </w:r>
      <w:proofErr w:type="gramEnd"/>
      <w:r w:rsidR="009263CD">
        <w:t xml:space="preserve"> procedure took place, </w:t>
      </w:r>
      <w:r w:rsidR="009263CD" w:rsidRPr="009263CD">
        <w:t xml:space="preserve">or </w:t>
      </w:r>
      <w:r w:rsidR="009263CD">
        <w:t xml:space="preserve">from the </w:t>
      </w:r>
      <w:proofErr w:type="spellStart"/>
      <w:r w:rsidR="009263CD" w:rsidRPr="009263CD">
        <w:t>SCell</w:t>
      </w:r>
      <w:proofErr w:type="spellEnd"/>
      <w:r w:rsidR="009263CD" w:rsidRPr="009263CD">
        <w:t xml:space="preserve"> configuration</w:t>
      </w:r>
      <w:r w:rsidR="00FF7849">
        <w:t xml:space="preserve"> (if present)</w:t>
      </w:r>
      <w:r w:rsidR="009263CD" w:rsidRPr="009263CD">
        <w:t xml:space="preserve">?  </w:t>
      </w:r>
    </w:p>
    <w:p w14:paraId="41E41FF7" w14:textId="77777777" w:rsidR="00FF2DB1" w:rsidRPr="009263CD" w:rsidRDefault="00FF2DB1" w:rsidP="00CF11AE"/>
    <w:p w14:paraId="73A381A7" w14:textId="7183C6FC" w:rsidR="009263CD" w:rsidRDefault="00D01302" w:rsidP="00CF11AE">
      <w:r>
        <w:t>A typical assumption would be to apply th</w:t>
      </w:r>
      <w:r w:rsidR="006746E3">
        <w:t>e</w:t>
      </w:r>
      <w:r>
        <w:t xml:space="preserve"> configuration </w:t>
      </w:r>
      <w:r w:rsidR="006746E3">
        <w:t xml:space="preserve">of the </w:t>
      </w:r>
      <w:proofErr w:type="spellStart"/>
      <w:r w:rsidR="006746E3">
        <w:t>cel</w:t>
      </w:r>
      <w:proofErr w:type="spellEnd"/>
      <w:r w:rsidR="006746E3">
        <w:t xml:space="preserve"> in question</w:t>
      </w:r>
      <w:r>
        <w:t xml:space="preserve">, </w:t>
      </w:r>
      <w:proofErr w:type="gramStart"/>
      <w:r>
        <w:t>i.e.</w:t>
      </w:r>
      <w:proofErr w:type="gramEnd"/>
      <w:r>
        <w:t xml:space="preserve"> using the </w:t>
      </w:r>
      <w:proofErr w:type="spellStart"/>
      <w:r>
        <w:t>SCell</w:t>
      </w:r>
      <w:proofErr w:type="spellEnd"/>
      <w:r w:rsidR="006746E3">
        <w:t xml:space="preserve"> parameters for the </w:t>
      </w:r>
      <w:proofErr w:type="spellStart"/>
      <w:r w:rsidR="006746E3">
        <w:t>SCell</w:t>
      </w:r>
      <w:proofErr w:type="spellEnd"/>
      <w:r w:rsidR="006746E3">
        <w:t xml:space="preserve"> </w:t>
      </w:r>
      <w:proofErr w:type="spellStart"/>
      <w:r w:rsidR="006746E3">
        <w:t>vPHR</w:t>
      </w:r>
      <w:proofErr w:type="spellEnd"/>
      <w:r>
        <w:t xml:space="preserve">, but when the parameters refer to the random access procedure used to establish the RRC connection, </w:t>
      </w:r>
      <w:r w:rsidR="00FF2DB1">
        <w:t>which is typically the</w:t>
      </w:r>
      <w:r>
        <w:t xml:space="preserve"> </w:t>
      </w:r>
      <w:proofErr w:type="spellStart"/>
      <w:r>
        <w:t>PCell</w:t>
      </w:r>
      <w:proofErr w:type="spellEnd"/>
      <w:r>
        <w:t>, the answer is not so obvious.</w:t>
      </w:r>
      <w:r w:rsidR="00AB4FA0">
        <w:t xml:space="preserve"> Furthermore, the </w:t>
      </w:r>
      <w:proofErr w:type="spellStart"/>
      <w:r w:rsidR="00AB4FA0">
        <w:t>SCell</w:t>
      </w:r>
      <w:proofErr w:type="spellEnd"/>
      <w:r w:rsidR="00AB4FA0">
        <w:t xml:space="preserve"> may or may not be configured with the </w:t>
      </w:r>
      <w:proofErr w:type="gramStart"/>
      <w:r w:rsidR="00AB4FA0">
        <w:t>random access</w:t>
      </w:r>
      <w:proofErr w:type="gramEnd"/>
      <w:r w:rsidR="00AB4FA0">
        <w:t xml:space="preserve"> related parameters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B4FA0">
        <w:t xml:space="preserve"> and </w:t>
      </w:r>
      <w:r w:rsidR="00AB4FA0" w:rsidRPr="006419F9">
        <w:rPr>
          <w:rFonts w:eastAsia="Times New Roman"/>
          <w:position w:val="-12"/>
          <w:lang w:val="x-none"/>
        </w:rPr>
        <w:object w:dxaOrig="1200" w:dyaOrig="320" w14:anchorId="4BD92917">
          <v:shape id="_x0000_i1058" type="#_x0000_t75" style="width:57.5pt;height:16.1pt" o:ole="">
            <v:imagedata r:id="rId15" o:title=""/>
          </v:shape>
          <o:OLEObject Type="Embed" ProgID="Equation.3" ShapeID="_x0000_i1058" DrawAspect="Content" ObjectID="_1728996355" r:id="rId79"/>
        </w:object>
      </w:r>
      <w:r w:rsidR="00AB4FA0" w:rsidRPr="006419F9">
        <w:rPr>
          <w:rFonts w:eastAsia="Times New Roman"/>
          <w:lang w:val="fi-FI"/>
        </w:rPr>
        <w:t xml:space="preserve"> </w:t>
      </w:r>
      <w:r w:rsidR="00AB4FA0">
        <w:t xml:space="preserve">at all, more strongly hinting that the parameters to be used for </w:t>
      </w:r>
      <w:proofErr w:type="spellStart"/>
      <w:r w:rsidR="00AB4FA0">
        <w:t>vPHR</w:t>
      </w:r>
      <w:proofErr w:type="spellEnd"/>
      <w:r w:rsidR="00AB4FA0">
        <w:t xml:space="preserve"> derivation should be based on the cell of the RACH. </w:t>
      </w:r>
    </w:p>
    <w:p w14:paraId="6775A276" w14:textId="49D70D54" w:rsidR="00AB4FA0" w:rsidRDefault="00AB4FA0" w:rsidP="00CF11AE">
      <w:pPr>
        <w:rPr>
          <w:rFonts w:eastAsia="Times New Roman"/>
          <w:lang w:val="fi-FI"/>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rFonts w:eastAsia="Times New Roman"/>
          <w:position w:val="-12"/>
          <w:lang w:val="x-none"/>
        </w:rPr>
        <w:object w:dxaOrig="1200" w:dyaOrig="320" w14:anchorId="74E31FE4">
          <v:shape id="_x0000_i1059" type="#_x0000_t75" style="width:57.5pt;height:16.1pt" o:ole="">
            <v:imagedata r:id="rId15" o:title=""/>
          </v:shape>
          <o:OLEObject Type="Embed" ProgID="Equation.3" ShapeID="_x0000_i1059" DrawAspect="Content" ObjectID="_1728996356" r:id="rId80"/>
        </w:object>
      </w:r>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SCell</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w:t>
      </w:r>
      <w:proofErr w:type="spellStart"/>
      <w:r>
        <w:rPr>
          <w:rFonts w:eastAsia="Times New Roman"/>
          <w:lang w:val="fi-FI"/>
        </w:rPr>
        <w:t>if</w:t>
      </w:r>
      <w:proofErr w:type="spellEnd"/>
      <w:r>
        <w:rPr>
          <w:rFonts w:eastAsia="Times New Roman"/>
          <w:lang w:val="fi-FI"/>
        </w:rPr>
        <w:t xml:space="preserve"> </w:t>
      </w:r>
      <w:proofErr w:type="spellStart"/>
      <w:r>
        <w:rPr>
          <w:rFonts w:eastAsia="Times New Roman"/>
          <w:lang w:val="fi-FI"/>
        </w:rPr>
        <w:t>provided</w:t>
      </w:r>
      <w:proofErr w:type="spellEnd"/>
      <w:r w:rsidR="002035DE">
        <w:rPr>
          <w:rFonts w:eastAsia="Times New Roman"/>
          <w:lang w:val="fi-FI"/>
        </w:rPr>
        <w:t xml:space="preserve"> for </w:t>
      </w:r>
      <w:proofErr w:type="spellStart"/>
      <w:r w:rsidR="002035DE">
        <w:rPr>
          <w:rFonts w:eastAsia="Times New Roman"/>
          <w:lang w:val="fi-FI"/>
        </w:rPr>
        <w:t>that</w:t>
      </w:r>
      <w:proofErr w:type="spellEnd"/>
      <w:r w:rsidR="002035DE">
        <w:rPr>
          <w:rFonts w:eastAsia="Times New Roman"/>
          <w:lang w:val="fi-FI"/>
        </w:rPr>
        <w:t xml:space="preserve"> </w:t>
      </w:r>
      <w:proofErr w:type="spellStart"/>
      <w:r w:rsidR="002035DE">
        <w:rPr>
          <w:rFonts w:eastAsia="Times New Roman"/>
          <w:lang w:val="fi-FI"/>
        </w:rPr>
        <w:t>SCell</w:t>
      </w:r>
      <w:proofErr w:type="spellEnd"/>
      <w:r>
        <w:rPr>
          <w:rFonts w:eastAsia="Times New Roman"/>
          <w:lang w:val="fi-FI"/>
        </w:rPr>
        <w:t xml:space="preserve">. </w:t>
      </w:r>
      <w:proofErr w:type="spellStart"/>
      <w:r>
        <w:rPr>
          <w:rFonts w:eastAsia="Times New Roman"/>
          <w:lang w:val="fi-FI"/>
        </w:rPr>
        <w:t>Otherwise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UE </w:t>
      </w:r>
      <w:proofErr w:type="spellStart"/>
      <w:r>
        <w:rPr>
          <w:rFonts w:eastAsia="Times New Roman"/>
          <w:lang w:val="fi-FI"/>
        </w:rPr>
        <w:t>shall</w:t>
      </w:r>
      <w:proofErr w:type="spellEnd"/>
      <w:r>
        <w:rPr>
          <w:rFonts w:eastAsia="Times New Roman"/>
          <w:lang w:val="fi-FI"/>
        </w:rPr>
        <w:t xml:space="preserve"> </w:t>
      </w:r>
      <w:proofErr w:type="spellStart"/>
      <w:r>
        <w:rPr>
          <w:rFonts w:eastAsia="Times New Roman"/>
          <w:lang w:val="fi-FI"/>
        </w:rPr>
        <w:t>use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PCell</w:t>
      </w:r>
      <w:proofErr w:type="spellEnd"/>
      <w:r>
        <w:rPr>
          <w:rFonts w:eastAsia="Times New Roman"/>
          <w:lang w:val="fi-FI"/>
        </w:rPr>
        <w:t>.</w:t>
      </w:r>
    </w:p>
    <w:p w14:paraId="3B139FB8" w14:textId="0396AA6E" w:rsidR="00AB4FA0" w:rsidRDefault="00AB4FA0" w:rsidP="00AB4FA0">
      <w:r>
        <w:rPr>
          <w:b/>
          <w:bCs/>
        </w:rPr>
        <w:t xml:space="preserve">Proposal 2 </w:t>
      </w:r>
      <w:r>
        <w:t xml:space="preserve">For Type 1 virtual PHR reporting of an </w:t>
      </w:r>
      <w:proofErr w:type="spellStart"/>
      <w:r>
        <w:t>SCell</w:t>
      </w:r>
      <w:proofErr w:type="spellEnd"/>
      <w:r>
        <w:t xml:space="preserve">, the UE shall obtain the </w:t>
      </w:r>
      <w:r w:rsidRPr="000C53D8">
        <w:rPr>
          <w:rFonts w:eastAsia="Times New Roman"/>
          <w:position w:val="-12"/>
        </w:rPr>
        <w:object w:dxaOrig="760" w:dyaOrig="320" w14:anchorId="1AADC55E">
          <v:shape id="_x0000_i1060" type="#_x0000_t75" style="width:34.95pt;height:17.75pt" o:ole="">
            <v:imagedata r:id="rId17" o:title=""/>
          </v:shape>
          <o:OLEObject Type="Embed" ProgID="Equation.3" ShapeID="_x0000_i1060" DrawAspect="Content" ObjectID="_1728996357" r:id="rId81"/>
        </w:object>
      </w:r>
      <w:r>
        <w:rPr>
          <w:rFonts w:eastAsia="Times New Roman"/>
        </w:rPr>
        <w:t xml:space="preserve"> using the</w:t>
      </w:r>
      <w:r w:rsidRPr="00AB4FA0">
        <w:rPr>
          <w:rFonts w:eastAsia="Times New Roman"/>
          <w:i/>
          <w:iCs/>
          <w:lang w:eastAsia="zh-TW"/>
        </w:rPr>
        <w:t xml:space="preserve"> </w:t>
      </w:r>
      <w:r>
        <w:rPr>
          <w:rFonts w:eastAsia="Times New Roman"/>
          <w:i/>
          <w:iCs/>
          <w:lang w:eastAsia="zh-TW"/>
        </w:rPr>
        <w:t xml:space="preserve">p0-PUSCH-AlphaSet </w:t>
      </w:r>
      <w:r>
        <w:rPr>
          <w:rFonts w:eastAsia="Times New Roman"/>
          <w:lang w:eastAsia="zh-TW"/>
        </w:rPr>
        <w:t xml:space="preserve">configuration of the </w:t>
      </w:r>
      <w:proofErr w:type="spellStart"/>
      <w:r>
        <w:rPr>
          <w:rFonts w:eastAsia="Times New Roman"/>
          <w:lang w:eastAsia="zh-TW"/>
        </w:rPr>
        <w:t>SCell</w:t>
      </w:r>
      <w:proofErr w:type="spellEnd"/>
      <w:r>
        <w:rPr>
          <w:rFonts w:eastAsia="Times New Roman"/>
          <w:lang w:val="fi-FI"/>
        </w:rPr>
        <w:t xml:space="preserve">, </w:t>
      </w:r>
      <w:proofErr w:type="spellStart"/>
      <w:r>
        <w:rPr>
          <w:rFonts w:eastAsia="Times New Roman"/>
          <w:lang w:val="fi-FI"/>
        </w:rPr>
        <w:t>if</w:t>
      </w:r>
      <w:proofErr w:type="spellEnd"/>
      <w:r>
        <w:rPr>
          <w:rFonts w:eastAsia="Times New Roman"/>
          <w:lang w:val="fi-FI"/>
        </w:rPr>
        <w:t xml:space="preserve"> </w:t>
      </w:r>
      <w:proofErr w:type="spellStart"/>
      <w:r>
        <w:rPr>
          <w:rFonts w:eastAsia="Times New Roman"/>
          <w:lang w:val="fi-FI"/>
        </w:rPr>
        <w:t>provided</w:t>
      </w:r>
      <w:proofErr w:type="spellEnd"/>
      <w:r w:rsidR="002035DE">
        <w:rPr>
          <w:rFonts w:eastAsia="Times New Roman"/>
          <w:lang w:val="fi-FI"/>
        </w:rPr>
        <w:t xml:space="preserve"> for </w:t>
      </w:r>
      <w:proofErr w:type="spellStart"/>
      <w:r w:rsidR="002035DE">
        <w:rPr>
          <w:rFonts w:eastAsia="Times New Roman"/>
          <w:lang w:val="fi-FI"/>
        </w:rPr>
        <w:t>that</w:t>
      </w:r>
      <w:proofErr w:type="spellEnd"/>
      <w:r w:rsidR="002035DE">
        <w:rPr>
          <w:rFonts w:eastAsia="Times New Roman"/>
          <w:lang w:val="fi-FI"/>
        </w:rPr>
        <w:t xml:space="preserve"> </w:t>
      </w:r>
      <w:proofErr w:type="spellStart"/>
      <w:r w:rsidR="002035DE">
        <w:rPr>
          <w:rFonts w:eastAsia="Times New Roman"/>
          <w:lang w:val="fi-FI"/>
        </w:rPr>
        <w:t>SCell</w:t>
      </w:r>
      <w:proofErr w:type="spellEnd"/>
      <w:r>
        <w:rPr>
          <w:rFonts w:eastAsia="Times New Roman"/>
          <w:lang w:val="fi-FI"/>
        </w:rPr>
        <w:t xml:space="preserve">. </w:t>
      </w:r>
      <w:proofErr w:type="spellStart"/>
      <w:r>
        <w:rPr>
          <w:rFonts w:eastAsia="Times New Roman"/>
          <w:lang w:val="fi-FI"/>
        </w:rPr>
        <w:t>Otherwise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UE </w:t>
      </w:r>
      <w:proofErr w:type="spellStart"/>
      <w:r>
        <w:rPr>
          <w:rFonts w:eastAsia="Times New Roman"/>
          <w:lang w:val="fi-FI"/>
        </w:rPr>
        <w:t>shall</w:t>
      </w:r>
      <w:proofErr w:type="spellEnd"/>
      <w:r>
        <w:rPr>
          <w:rFonts w:eastAsia="Times New Roman"/>
          <w:lang w:val="fi-FI"/>
        </w:rPr>
        <w:t xml:space="preserve"> </w:t>
      </w:r>
      <w:proofErr w:type="spellStart"/>
      <w:r>
        <w:rPr>
          <w:rFonts w:eastAsia="Times New Roman"/>
          <w:lang w:val="fi-FI"/>
        </w:rPr>
        <w:t>use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PCell</w:t>
      </w:r>
      <w:proofErr w:type="spellEnd"/>
      <w:r>
        <w:rPr>
          <w:rFonts w:eastAsia="Times New Roman"/>
          <w:lang w:val="fi-FI"/>
        </w:rPr>
        <w:t>.</w:t>
      </w:r>
    </w:p>
    <w:bookmarkEnd w:id="1"/>
    <w:p w14:paraId="35B1DA67" w14:textId="77777777" w:rsidR="00CF11AE" w:rsidRDefault="00CF11AE" w:rsidP="007B4256"/>
    <w:p w14:paraId="15CE867D" w14:textId="4B2BE03B" w:rsidR="00B7370B" w:rsidRDefault="00002B41" w:rsidP="00CF11AE">
      <w:pPr>
        <w:pStyle w:val="Heading1"/>
        <w:numPr>
          <w:ilvl w:val="0"/>
          <w:numId w:val="31"/>
        </w:numPr>
      </w:pPr>
      <w:r>
        <w:t>Proposed clarification to TS 38.213 subclause 7.</w:t>
      </w:r>
      <w:r w:rsidR="00163F5C">
        <w:t>7</w:t>
      </w:r>
      <w:r>
        <w:t>.1</w:t>
      </w:r>
    </w:p>
    <w:p w14:paraId="0078B563" w14:textId="02321BB8" w:rsidR="004625F4" w:rsidRPr="004625F4" w:rsidRDefault="004625F4" w:rsidP="00163F5C">
      <w:r>
        <w:t>The following proposal with an accompanying CR [3] is made for the specification update.</w:t>
      </w:r>
    </w:p>
    <w:p w14:paraId="020929B5" w14:textId="04A31C13" w:rsidR="00163F5C" w:rsidRPr="00163F5C" w:rsidRDefault="00163F5C" w:rsidP="00163F5C">
      <w:r>
        <w:rPr>
          <w:b/>
          <w:bCs/>
        </w:rPr>
        <w:t xml:space="preserve">Proposal 3: </w:t>
      </w:r>
      <w:r>
        <w:t>Adopt the following modification to TS 38.213 sub-clause 7.7.1</w:t>
      </w:r>
      <w:r w:rsidR="004625F4">
        <w:t>, provided in accompanying draft CR [3].</w:t>
      </w:r>
    </w:p>
    <w:p w14:paraId="38BEC15F" w14:textId="77777777" w:rsidR="00002B41" w:rsidRPr="00F302D5" w:rsidRDefault="00002B41" w:rsidP="00002B41">
      <w:pPr>
        <w:keepNext/>
        <w:keepLines/>
        <w:overflowPunct/>
        <w:autoSpaceDE/>
        <w:autoSpaceDN/>
        <w:adjustRightInd/>
        <w:spacing w:before="120"/>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1053A6A5" w14:textId="74FAC27E" w:rsidR="00002B41" w:rsidRPr="00002B41" w:rsidRDefault="00002B41" w:rsidP="00002B41">
      <w:pPr>
        <w:overflowPunct/>
        <w:autoSpaceDE/>
        <w:autoSpaceDN/>
        <w:adjustRightInd/>
        <w:textAlignment w:val="auto"/>
        <w:rPr>
          <w:rFonts w:eastAsia="Times New Roman"/>
        </w:rPr>
      </w:pPr>
      <w:r w:rsidRPr="00002B41">
        <w:rPr>
          <w:rFonts w:eastAsia="Times New Roman"/>
          <w:highlight w:val="yellow"/>
        </w:rPr>
        <w:t>[… unchanged part not shown …]</w:t>
      </w:r>
    </w:p>
    <w:p w14:paraId="2168684E" w14:textId="3C2270F1" w:rsidR="00002B41" w:rsidRPr="00002B41" w:rsidRDefault="00002B41" w:rsidP="00002B41">
      <w:pPr>
        <w:overflowPunct/>
        <w:autoSpaceDE/>
        <w:autoSpaceDN/>
        <w:adjustRightInd/>
        <w:textAlignment w:val="auto"/>
        <w:rPr>
          <w:rFonts w:eastAsia="Times New Roman"/>
        </w:rPr>
      </w:pPr>
      <w:r w:rsidRPr="00002B41">
        <w:rPr>
          <w:rFonts w:eastAsia="Times New Roman"/>
        </w:rPr>
        <w:t xml:space="preserve">If the UE determines that </w:t>
      </w:r>
      <w:r w:rsidRPr="00002B41">
        <w:rPr>
          <w:rFonts w:eastAsia="Times New Roman"/>
          <w:lang w:eastAsia="ko-KR"/>
        </w:rPr>
        <w:t>a Type 1 power headroom report for an activated serving cell is based on a reference PUSCH transmission</w:t>
      </w:r>
      <w:r w:rsidRPr="00002B41">
        <w:rPr>
          <w:rFonts w:eastAsia="Times New Roman"/>
        </w:rPr>
        <w:t xml:space="preserve"> then, for</w:t>
      </w:r>
      <w:r w:rsidRPr="00002B41">
        <w:rPr>
          <w:rFonts w:eastAsia="Times New Roman"/>
          <w:lang w:val="x-none" w:eastAsia="x-none"/>
        </w:rPr>
        <w:t xml:space="preserve"> </w:t>
      </w:r>
      <w:r w:rsidRPr="00002B41">
        <w:rPr>
          <w:rFonts w:eastAsia="Times New Roman"/>
          <w:lang w:val="en-US" w:eastAsia="x-none"/>
        </w:rPr>
        <w:t>PUSCH</w:t>
      </w:r>
      <w:r w:rsidRPr="00002B41">
        <w:rPr>
          <w:rFonts w:eastAsia="Times New Roman"/>
          <w:lang w:val="x-none" w:eastAsia="x-none"/>
        </w:rPr>
        <w:t xml:space="preserve"> transmission </w:t>
      </w:r>
      <w:r w:rsidRPr="00002B41">
        <w:rPr>
          <w:rFonts w:eastAsia="Times New Roman"/>
          <w:lang w:val="en-US" w:eastAsia="x-none"/>
        </w:rPr>
        <w:t>occasion</w:t>
      </w:r>
      <w:r w:rsidRPr="00002B41">
        <w:rPr>
          <w:rFonts w:eastAsia="Times New Roman"/>
          <w:lang w:val="x-none" w:eastAsia="x-none"/>
        </w:rPr>
        <w:t xml:space="preserve"> </w:t>
      </w:r>
      <w:r w:rsidRPr="00002B41">
        <w:rPr>
          <w:rFonts w:eastAsia="Times New Roman"/>
          <w:position w:val="-6"/>
        </w:rPr>
        <w:object w:dxaOrig="139" w:dyaOrig="240" w14:anchorId="356D25BB">
          <v:shape id="_x0000_i1061" type="#_x0000_t75" style="width:7.5pt;height:14.5pt" o:ole="">
            <v:imagedata r:id="rId22" o:title=""/>
          </v:shape>
          <o:OLEObject Type="Embed" ProgID="Equation.3" ShapeID="_x0000_i1061" DrawAspect="Content" ObjectID="_1728996358" r:id="rId82"/>
        </w:object>
      </w:r>
      <w:r w:rsidRPr="00002B41">
        <w:rPr>
          <w:rFonts w:eastAsia="Times New Roman"/>
          <w:lang w:val="x-none" w:eastAsia="x-none"/>
        </w:rPr>
        <w:t xml:space="preserve"> </w:t>
      </w:r>
      <w:r w:rsidRPr="00002B41">
        <w:rPr>
          <w:rFonts w:eastAsia="Times New Roman"/>
          <w:lang w:val="en-US" w:eastAsia="x-none"/>
        </w:rPr>
        <w:t>on</w:t>
      </w:r>
      <w:r w:rsidRPr="00002B41">
        <w:rPr>
          <w:rFonts w:eastAsia="Times New Roman"/>
          <w:lang w:val="x-none" w:eastAsia="x-none"/>
        </w:rPr>
        <w:t xml:space="preserve"> </w:t>
      </w:r>
      <w:r w:rsidRPr="00002B41">
        <w:rPr>
          <w:rFonts w:eastAsia="Times New Roman"/>
          <w:lang w:val="en-US" w:eastAsia="x-none"/>
        </w:rPr>
        <w:t xml:space="preserve">active </w:t>
      </w:r>
      <w:r w:rsidRPr="00002B41">
        <w:rPr>
          <w:rFonts w:eastAsia="Times New Roman"/>
          <w:lang w:val="en-US"/>
        </w:rPr>
        <w:t xml:space="preserve">UL BWP </w:t>
      </w:r>
      <w:r w:rsidRPr="00002B41">
        <w:rPr>
          <w:rFonts w:eastAsia="Times New Roman"/>
          <w:iCs/>
          <w:position w:val="-6"/>
        </w:rPr>
        <w:object w:dxaOrig="180" w:dyaOrig="260" w14:anchorId="374D46BC">
          <v:shape id="_x0000_i1062" type="#_x0000_t75" style="width:14.5pt;height:14.5pt" o:ole="">
            <v:imagedata r:id="rId24" o:title=""/>
          </v:shape>
          <o:OLEObject Type="Embed" ProgID="Equation.3" ShapeID="_x0000_i1062" DrawAspect="Content" ObjectID="_1728996359" r:id="rId83"/>
        </w:object>
      </w:r>
      <w:r w:rsidRPr="00002B41">
        <w:rPr>
          <w:rFonts w:eastAsia="Times New Roman"/>
          <w:iCs/>
        </w:rPr>
        <w:t xml:space="preserve"> of </w:t>
      </w:r>
      <w:r w:rsidRPr="00002B41">
        <w:rPr>
          <w:rFonts w:eastAsia="Times New Roman"/>
          <w:lang w:val="x-none" w:eastAsia="x-none"/>
        </w:rPr>
        <w:t xml:space="preserve">carrier </w:t>
      </w:r>
      <w:r w:rsidRPr="00002B41">
        <w:rPr>
          <w:rFonts w:eastAsia="Times New Roman"/>
          <w:position w:val="-10"/>
        </w:rPr>
        <w:object w:dxaOrig="220" w:dyaOrig="300" w14:anchorId="2A9F5EEF">
          <v:shape id="_x0000_i1063" type="#_x0000_t75" style="width:14.5pt;height:14.5pt" o:ole="">
            <v:imagedata r:id="rId26" o:title=""/>
          </v:shape>
          <o:OLEObject Type="Embed" ProgID="Equation.3" ShapeID="_x0000_i1063" DrawAspect="Content" ObjectID="_1728996360" r:id="rId84"/>
        </w:object>
      </w:r>
      <w:r w:rsidRPr="00002B41">
        <w:rPr>
          <w:rFonts w:eastAsia="Times New Roman"/>
          <w:lang w:val="en-US" w:eastAsia="x-none"/>
        </w:rPr>
        <w:t xml:space="preserve"> of </w:t>
      </w:r>
      <w:r w:rsidRPr="00002B41">
        <w:rPr>
          <w:rFonts w:eastAsia="Times New Roman"/>
          <w:lang w:val="x-none" w:eastAsia="x-none"/>
        </w:rPr>
        <w:t xml:space="preserve">serving cell </w:t>
      </w:r>
      <w:r w:rsidRPr="00002B41">
        <w:rPr>
          <w:rFonts w:eastAsia="Times New Roman"/>
          <w:position w:val="-6"/>
        </w:rPr>
        <w:object w:dxaOrig="160" w:dyaOrig="200" w14:anchorId="3F09B8FC">
          <v:shape id="_x0000_i1064" type="#_x0000_t75" style="width:11.3pt;height:12.35pt" o:ole="">
            <v:imagedata r:id="rId28" o:title=""/>
          </v:shape>
          <o:OLEObject Type="Embed" ProgID="Equation.3" ShapeID="_x0000_i1064" DrawAspect="Content" ObjectID="_1728996361" r:id="rId85"/>
        </w:object>
      </w:r>
      <w:r w:rsidRPr="00002B41">
        <w:rPr>
          <w:rFonts w:eastAsia="Times New Roman"/>
        </w:rPr>
        <w:t>, the UE computes the Type 1 power headroom report as</w:t>
      </w:r>
    </w:p>
    <w:p w14:paraId="3D7642D1" w14:textId="77777777" w:rsidR="00002B41" w:rsidRPr="00002B41" w:rsidRDefault="00002B41" w:rsidP="00002B41">
      <w:pPr>
        <w:keepLines/>
        <w:tabs>
          <w:tab w:val="center" w:pos="4536"/>
          <w:tab w:val="right" w:pos="9072"/>
        </w:tabs>
        <w:overflowPunct/>
        <w:autoSpaceDE/>
        <w:autoSpaceDN/>
        <w:adjustRightInd/>
        <w:textAlignment w:val="auto"/>
        <w:rPr>
          <w:rFonts w:eastAsia="Times New Roman"/>
          <w:noProof/>
        </w:rPr>
      </w:pPr>
      <w:r w:rsidRPr="00002B41">
        <w:rPr>
          <w:rFonts w:eastAsia="Times New Roman"/>
          <w:noProof/>
        </w:rPr>
        <w:lastRenderedPageBreak/>
        <w:tab/>
      </w:r>
      <w:r w:rsidRPr="00002B41">
        <w:rPr>
          <w:rFonts w:eastAsia="Times New Roman"/>
          <w:noProof/>
          <w:position w:val="-12"/>
        </w:rPr>
        <w:object w:dxaOrig="7240" w:dyaOrig="360" w14:anchorId="730A844B">
          <v:shape id="_x0000_i1065" type="#_x0000_t75" style="width:5in;height:18.8pt" o:ole="">
            <v:imagedata r:id="rId30" o:title=""/>
          </v:shape>
          <o:OLEObject Type="Embed" ProgID="Equation.3" ShapeID="_x0000_i1065" DrawAspect="Content" ObjectID="_1728996362" r:id="rId86"/>
        </w:object>
      </w:r>
      <w:r w:rsidRPr="00002B41">
        <w:rPr>
          <w:rFonts w:eastAsia="Times New Roman"/>
          <w:noProof/>
        </w:rPr>
        <w:t xml:space="preserve"> [dB]</w:t>
      </w:r>
    </w:p>
    <w:p w14:paraId="7CEE1487" w14:textId="260B5DF5" w:rsidR="00002B41" w:rsidRPr="00154983" w:rsidRDefault="00002B41" w:rsidP="00002B41">
      <w:pPr>
        <w:overflowPunct/>
        <w:autoSpaceDE/>
        <w:autoSpaceDN/>
        <w:adjustRightInd/>
        <w:textAlignment w:val="auto"/>
        <w:rPr>
          <w:rFonts w:eastAsia="Times New Roman"/>
          <w:color w:val="FF0000"/>
        </w:rPr>
      </w:pPr>
      <w:r w:rsidRPr="00002B41">
        <w:rPr>
          <w:rFonts w:eastAsia="Times New Roman"/>
        </w:rPr>
        <w:t xml:space="preserve">where </w:t>
      </w:r>
      <w:r w:rsidRPr="00002B41">
        <w:rPr>
          <w:rFonts w:eastAsia="Times New Roman"/>
          <w:position w:val="-14"/>
        </w:rPr>
        <w:object w:dxaOrig="960" w:dyaOrig="380" w14:anchorId="75822EE6">
          <v:shape id="_x0000_i1066" type="#_x0000_t75" style="width:44.6pt;height:17.75pt" o:ole="">
            <v:imagedata r:id="rId32" o:title=""/>
          </v:shape>
          <o:OLEObject Type="Embed" ProgID="Equation.3" ShapeID="_x0000_i1066" DrawAspect="Content" ObjectID="_1728996363" r:id="rId87"/>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1E4E1EEC">
          <v:shape id="_x0000_i1067" type="#_x0000_t75" style="width:65.55pt;height:16.1pt" o:ole="">
            <v:imagedata r:id="rId19" o:title=""/>
          </v:shape>
          <o:OLEObject Type="Embed" ProgID="Equation.3" ShapeID="_x0000_i1067" DrawAspect="Content" ObjectID="_1728996364" r:id="rId88"/>
        </w:object>
      </w:r>
      <w:r w:rsidRPr="00002B41">
        <w:rPr>
          <w:rFonts w:eastAsia="Times New Roman"/>
        </w:rPr>
        <w:t xml:space="preserve"> and </w:t>
      </w:r>
      <w:r w:rsidRPr="00002B41">
        <w:rPr>
          <w:rFonts w:eastAsia="Times New Roman"/>
          <w:position w:val="-12"/>
        </w:rPr>
        <w:object w:dxaOrig="760" w:dyaOrig="320" w14:anchorId="360516D5">
          <v:shape id="_x0000_i1068" type="#_x0000_t75" style="width:34.95pt;height:17.75pt" o:ole="">
            <v:imagedata r:id="rId17" o:title=""/>
          </v:shape>
          <o:OLEObject Type="Embed" ProgID="Equation.3" ShapeID="_x0000_i1068" DrawAspect="Content" ObjectID="_1728996365" r:id="rId89"/>
        </w:object>
      </w:r>
      <w:r w:rsidRPr="00002B41">
        <w:rPr>
          <w:rFonts w:eastAsia="Times New Roman"/>
        </w:rPr>
        <w:t xml:space="preserve"> are obtained using </w:t>
      </w:r>
      <w:r w:rsidRPr="00002B41">
        <w:rPr>
          <w:rFonts w:eastAsia="Times New Roman"/>
          <w:position w:val="-12"/>
        </w:rPr>
        <w:object w:dxaOrig="1800" w:dyaOrig="320" w14:anchorId="7C49ADB6">
          <v:shape id="_x0000_i1069" type="#_x0000_t75" style="width:94.05pt;height:15.6pt" o:ole="">
            <v:imagedata r:id="rId36" o:title=""/>
          </v:shape>
          <o:OLEObject Type="Embed" ProgID="Equation.3" ShapeID="_x0000_i1069" DrawAspect="Content" ObjectID="_1728996366" r:id="rId90"/>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319A1222">
          <v:shape id="_x0000_i1070" type="#_x0000_t75" style="width:49.95pt;height:14.5pt" o:ole="">
            <v:imagedata r:id="rId38" o:title=""/>
          </v:shape>
          <o:OLEObject Type="Embed" ProgID="Equation.3" ShapeID="_x0000_i1070" DrawAspect="Content" ObjectID="_1728996367" r:id="rId91"/>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bookmarkStart w:id="2" w:name="_Hlk118296186"/>
      <w:r w:rsidRPr="00002B41">
        <w:rPr>
          <w:rFonts w:eastAsia="Times New Roman"/>
          <w:position w:val="-6"/>
        </w:rPr>
        <w:object w:dxaOrig="440" w:dyaOrig="260" w14:anchorId="7EB6754B">
          <v:shape id="_x0000_i1154" type="#_x0000_t75" style="width:22.05pt;height:14.5pt" o:ole="">
            <v:imagedata r:id="rId40" o:title=""/>
          </v:shape>
          <o:OLEObject Type="Embed" ProgID="Equation.3" ShapeID="_x0000_i1154" DrawAspect="Content" ObjectID="_1728996368" r:id="rId92"/>
        </w:object>
      </w:r>
      <w:r w:rsidR="00484407">
        <w:rPr>
          <w:rFonts w:eastAsia="Times New Roman"/>
        </w:rPr>
        <w:t>.</w:t>
      </w:r>
      <w:r w:rsidR="00484407" w:rsidRPr="002035DE">
        <w:rPr>
          <w:rFonts w:eastAsia="Times New Roman"/>
          <w:color w:val="FF0000"/>
          <w:u w:val="single"/>
        </w:rPr>
        <w:t xml:space="preserve"> </w:t>
      </w:r>
      <w:r w:rsidR="00484407">
        <w:rPr>
          <w:rFonts w:eastAsia="Times New Roman"/>
          <w:color w:val="FF0000"/>
          <w:u w:val="single"/>
        </w:rPr>
        <w:t>The</w:t>
      </w:r>
      <w:r w:rsidR="00484407" w:rsidRPr="00154983">
        <w:rPr>
          <w:rFonts w:eastAsia="Times New Roman"/>
          <w:color w:val="FF0000"/>
          <w:u w:val="single"/>
        </w:rPr>
        <w:t xml:space="preserve"> parameters configured for the </w:t>
      </w:r>
      <w:proofErr w:type="spellStart"/>
      <w:r w:rsidR="00484407" w:rsidRPr="00154983">
        <w:rPr>
          <w:rFonts w:eastAsia="Times New Roman"/>
          <w:color w:val="FF0000"/>
          <w:u w:val="single"/>
        </w:rPr>
        <w:t>SCell</w:t>
      </w:r>
      <w:proofErr w:type="spellEnd"/>
      <w:r w:rsidR="00484407" w:rsidRPr="00154983">
        <w:rPr>
          <w:rFonts w:eastAsia="Times New Roman"/>
          <w:color w:val="FF0000"/>
          <w:u w:val="single"/>
        </w:rPr>
        <w:t xml:space="preserve"> are </w:t>
      </w:r>
      <w:r w:rsidR="00484407">
        <w:rPr>
          <w:rFonts w:eastAsia="Times New Roman"/>
          <w:color w:val="FF0000"/>
          <w:u w:val="single"/>
        </w:rPr>
        <w:t>applied</w:t>
      </w:r>
      <w:r w:rsidR="00484407" w:rsidRPr="00154983">
        <w:rPr>
          <w:rFonts w:eastAsia="Times New Roman"/>
          <w:color w:val="FF0000"/>
          <w:u w:val="single"/>
        </w:rPr>
        <w:t>, if provided</w:t>
      </w:r>
      <w:r w:rsidR="00484407">
        <w:rPr>
          <w:rFonts w:eastAsia="Times New Roman"/>
          <w:color w:val="FF0000"/>
          <w:u w:val="single"/>
        </w:rPr>
        <w:t xml:space="preserve"> for that </w:t>
      </w:r>
      <w:proofErr w:type="spellStart"/>
      <w:r w:rsidR="00484407">
        <w:rPr>
          <w:rFonts w:eastAsia="Times New Roman"/>
          <w:color w:val="FF0000"/>
          <w:u w:val="single"/>
        </w:rPr>
        <w:t>SCell</w:t>
      </w:r>
      <w:proofErr w:type="spellEnd"/>
      <w:r w:rsidR="00484407" w:rsidRPr="00154983">
        <w:rPr>
          <w:rFonts w:eastAsia="Times New Roman"/>
          <w:color w:val="FF0000"/>
          <w:u w:val="single"/>
        </w:rPr>
        <w:t xml:space="preserve">. </w:t>
      </w:r>
      <w:proofErr w:type="gramStart"/>
      <w:r w:rsidR="00484407" w:rsidRPr="00154983">
        <w:rPr>
          <w:rFonts w:eastAsia="Times New Roman"/>
          <w:color w:val="FF0000"/>
          <w:u w:val="single"/>
        </w:rPr>
        <w:t>Otherwise</w:t>
      </w:r>
      <w:proofErr w:type="gramEnd"/>
      <w:r w:rsidR="00484407" w:rsidRPr="00154983">
        <w:rPr>
          <w:rFonts w:eastAsia="Times New Roman"/>
          <w:color w:val="FF0000"/>
          <w:u w:val="single"/>
        </w:rPr>
        <w:t xml:space="preserve"> the parameters configured for the </w:t>
      </w:r>
      <w:proofErr w:type="spellStart"/>
      <w:r w:rsidR="00484407" w:rsidRPr="00154983">
        <w:rPr>
          <w:rFonts w:eastAsia="Times New Roman"/>
          <w:color w:val="FF0000"/>
          <w:u w:val="single"/>
        </w:rPr>
        <w:t>PCell</w:t>
      </w:r>
      <w:proofErr w:type="spellEnd"/>
      <w:r w:rsidR="00484407" w:rsidRPr="00154983">
        <w:rPr>
          <w:rFonts w:eastAsia="Times New Roman"/>
          <w:color w:val="FF0000"/>
          <w:u w:val="single"/>
        </w:rPr>
        <w:t xml:space="preserve"> are </w:t>
      </w:r>
      <w:r w:rsidR="00484407">
        <w:rPr>
          <w:rFonts w:eastAsia="Times New Roman"/>
          <w:color w:val="FF0000"/>
          <w:u w:val="single"/>
        </w:rPr>
        <w:t>applied.</w:t>
      </w:r>
      <w:bookmarkEnd w:id="2"/>
    </w:p>
    <w:p w14:paraId="54967F9E" w14:textId="77777777" w:rsidR="00002B41" w:rsidRPr="00F302D5" w:rsidRDefault="00002B41" w:rsidP="00002B41">
      <w:pPr>
        <w:overflowPunct/>
        <w:autoSpaceDE/>
        <w:autoSpaceDN/>
        <w:adjustRightInd/>
        <w:textAlignment w:val="auto"/>
        <w:rPr>
          <w:rFonts w:eastAsia="Times New Roman"/>
        </w:rPr>
      </w:pPr>
      <w:r w:rsidRPr="00F302D5">
        <w:rPr>
          <w:rFonts w:eastAsia="Times New Roman"/>
        </w:rPr>
        <w:t xml:space="preserve">If a UE is configured with two UL carriers for a serving cell and the UE determines </w:t>
      </w:r>
      <w:r w:rsidRPr="00F302D5">
        <w:rPr>
          <w:rFonts w:eastAsia="Times New Roman"/>
          <w:lang w:eastAsia="ko-KR"/>
        </w:rPr>
        <w:t>a Type 1 power headroom report for the serving cell based on a reference PUSCH transmission</w:t>
      </w:r>
      <w:r w:rsidRPr="00F302D5">
        <w:rPr>
          <w:rFonts w:eastAsia="Times New Roman"/>
        </w:rPr>
        <w:t xml:space="preserve">, the UE computes a Type 1 power headroom report for the serving cell assuming a reference PUSCH transmission on the UL carrier provided by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If the UE is provided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for both UL carriers, the UE computes a Type 1 power headroom report for the serving cell assuming a reference PUSCH transmission on the UL carrier provided by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If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is not provided to the UE for any of the two UL carriers, the UE computes a Type 1 power headroom report for the serving cell assuming a reference PUSCH transmission on the non-supplementary UL carrier. </w:t>
      </w:r>
    </w:p>
    <w:p w14:paraId="4ECAFE16" w14:textId="232D73F9" w:rsidR="00002B41" w:rsidRDefault="00002B41" w:rsidP="00B7370B"/>
    <w:p w14:paraId="6187B485" w14:textId="16827573" w:rsidR="00163F5C" w:rsidRDefault="00163F5C" w:rsidP="00CF11AE">
      <w:pPr>
        <w:pStyle w:val="Heading1"/>
        <w:numPr>
          <w:ilvl w:val="0"/>
          <w:numId w:val="31"/>
        </w:numPr>
      </w:pPr>
      <w:r>
        <w:t>Conclusion</w:t>
      </w:r>
    </w:p>
    <w:p w14:paraId="25E086BC" w14:textId="4CC485BB" w:rsidR="00163F5C" w:rsidRDefault="00163F5C" w:rsidP="00163F5C">
      <w:r>
        <w:t xml:space="preserve">The following issues have been identified with regards to the Type 1 virtual PHR reporting for an </w:t>
      </w:r>
      <w:proofErr w:type="spellStart"/>
      <w:r>
        <w:t>SCell</w:t>
      </w:r>
      <w:proofErr w:type="spellEnd"/>
      <w:r>
        <w:t>:</w:t>
      </w:r>
    </w:p>
    <w:p w14:paraId="4FDEC923" w14:textId="4CC5B513" w:rsidR="00163F5C" w:rsidRDefault="00163F5C" w:rsidP="00163F5C">
      <w:pPr>
        <w:ind w:left="284"/>
      </w:pPr>
      <w:r>
        <w:rPr>
          <w:b/>
          <w:bCs/>
        </w:rPr>
        <w:t>Issue</w:t>
      </w:r>
      <w:r w:rsidRPr="009263CD">
        <w:rPr>
          <w:b/>
          <w:bCs/>
        </w:rPr>
        <w:t xml:space="preserve"> 1:</w:t>
      </w:r>
      <w:r>
        <w:t xml:space="preserve"> The </w:t>
      </w:r>
      <w:r w:rsidRPr="000C53D8">
        <w:rPr>
          <w:rFonts w:eastAsia="Times New Roman"/>
          <w:position w:val="-12"/>
        </w:rPr>
        <w:object w:dxaOrig="1300" w:dyaOrig="320" w14:anchorId="4E34FF73">
          <v:shape id="_x0000_i1072" type="#_x0000_t75" style="width:65.55pt;height:16.1pt" o:ole="">
            <v:imagedata r:id="rId19" o:title=""/>
          </v:shape>
          <o:OLEObject Type="Embed" ProgID="Equation.3" ShapeID="_x0000_i1072" DrawAspect="Content" ObjectID="_1728996369" r:id="rId93"/>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and </w:t>
      </w:r>
      <m:oMath>
        <m:sSub>
          <m:sSubPr>
            <m:ctrlPr>
              <w:rPr>
                <w:rFonts w:ascii="Cambria Math" w:hAnsi="Cambria Math"/>
                <w:i/>
              </w:rPr>
            </m:ctrlPr>
          </m:sSubPr>
          <m:e>
            <m:r>
              <w:rPr>
                <w:rFonts w:ascii="Cambria Math"/>
              </w:rPr>
              <m:t>Δ</m:t>
            </m:r>
          </m:e>
          <m:sub>
            <m:r>
              <w:rPr>
                <w:rFonts w:ascii="Cambria Math"/>
              </w:rPr>
              <m:t>PREAMBLE_Msg3</m:t>
            </m:r>
          </m:sub>
        </m:sSub>
      </m:oMath>
      <w:r>
        <w:t xml:space="preserve"> (</w:t>
      </w:r>
      <w:r w:rsidRPr="003529FC">
        <w:rPr>
          <w:i/>
        </w:rPr>
        <w:t>msg3-DeltaPreamble</w:t>
      </w:r>
      <w:r>
        <w:t xml:space="preserve">). When deriving a </w:t>
      </w:r>
      <w:proofErr w:type="spellStart"/>
      <w:r>
        <w:t>vPHR</w:t>
      </w:r>
      <w:proofErr w:type="spellEnd"/>
      <w:r>
        <w:t xml:space="preserve"> report for an </w:t>
      </w:r>
      <w:proofErr w:type="spellStart"/>
      <w:r>
        <w:t>SCell</w:t>
      </w:r>
      <w:proofErr w:type="spellEnd"/>
      <w:r>
        <w:t>, are the</w:t>
      </w:r>
      <w:r w:rsidRPr="009263CD">
        <w:t xml:space="preserve"> </w:t>
      </w:r>
      <w:r w:rsidRPr="00F302D5">
        <w:rPr>
          <w:rFonts w:eastAsia="Times New Roman"/>
          <w:position w:val="-12"/>
          <w:lang w:val="x-none"/>
        </w:rPr>
        <w:object w:dxaOrig="560" w:dyaOrig="320" w14:anchorId="6238BF6F">
          <v:shape id="_x0000_i1073" type="#_x0000_t75" style="width:27.95pt;height:14.5pt" o:ole="">
            <v:imagedata r:id="rId13" o:title=""/>
          </v:shape>
          <o:OLEObject Type="Embed" ProgID="Equation.3" ShapeID="_x0000_i1073" DrawAspect="Content" ObjectID="_1728996370" r:id="rId94"/>
        </w:object>
      </w:r>
      <w:r>
        <w:rPr>
          <w:rFonts w:eastAsia="Times New Roman"/>
          <w:lang w:val="fi-FI"/>
        </w:rPr>
        <w:t xml:space="preserve">and </w:t>
      </w:r>
      <w:proofErr w:type="spellStart"/>
      <w:r>
        <w:rPr>
          <w:rFonts w:eastAsia="Times New Roman"/>
          <w:lang w:val="fi-FI"/>
        </w:rPr>
        <w:t>the</w:t>
      </w:r>
      <w:proofErr w:type="spellEnd"/>
      <w:r>
        <w:rPr>
          <w:rFonts w:eastAsia="Times New Roman"/>
          <w:lang w:val="fi-FI"/>
        </w:rPr>
        <w:t xml:space="preserve"> </w:t>
      </w:r>
      <w:r w:rsidRPr="006419F9">
        <w:rPr>
          <w:rFonts w:eastAsia="Times New Roman"/>
          <w:position w:val="-12"/>
          <w:lang w:val="x-none"/>
        </w:rPr>
        <w:object w:dxaOrig="1200" w:dyaOrig="320" w14:anchorId="3614EB4D">
          <v:shape id="_x0000_i1074" type="#_x0000_t75" style="width:57.5pt;height:16.1pt" o:ole="">
            <v:imagedata r:id="rId15" o:title=""/>
          </v:shape>
          <o:OLEObject Type="Embed" ProgID="Equation.3" ShapeID="_x0000_i1074" DrawAspect="Content" ObjectID="_1728996371" r:id="rId95"/>
        </w:object>
      </w:r>
      <w:r w:rsidRPr="006419F9">
        <w:rPr>
          <w:rFonts w:eastAsia="Times New Roman"/>
          <w:lang w:val="fi-FI"/>
        </w:rPr>
        <w:t xml:space="preserve"> </w:t>
      </w:r>
      <w:r w:rsidRPr="009263CD">
        <w:t xml:space="preserve">from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(if present)</w:t>
      </w:r>
      <w:r w:rsidRPr="009263CD">
        <w:t xml:space="preserve">? </w:t>
      </w:r>
    </w:p>
    <w:p w14:paraId="30D72845" w14:textId="77777777" w:rsidR="00163F5C" w:rsidRDefault="00163F5C" w:rsidP="00163F5C">
      <w:pPr>
        <w:ind w:left="284"/>
      </w:pPr>
      <w:r>
        <w:rPr>
          <w:b/>
          <w:bCs/>
        </w:rPr>
        <w:t>Issue</w:t>
      </w:r>
      <w:r w:rsidRPr="009263CD">
        <w:rPr>
          <w:b/>
          <w:bCs/>
        </w:rPr>
        <w:t xml:space="preserve"> 2:</w:t>
      </w:r>
      <w:r>
        <w:t xml:space="preserve"> The </w:t>
      </w:r>
      <w:r w:rsidRPr="000C53D8">
        <w:rPr>
          <w:rFonts w:eastAsia="Times New Roman"/>
          <w:position w:val="-12"/>
        </w:rPr>
        <w:object w:dxaOrig="760" w:dyaOrig="320" w14:anchorId="5B93CAFA">
          <v:shape id="_x0000_i1075" type="#_x0000_t75" style="width:34.95pt;height:17.75pt" o:ole="">
            <v:imagedata r:id="rId17" o:title=""/>
          </v:shape>
          <o:OLEObject Type="Embed" ProgID="Equation.3" ShapeID="_x0000_i1075" DrawAspect="Content" ObjectID="_1728996372" r:id="rId96"/>
        </w:object>
      </w:r>
      <w:r>
        <w:rPr>
          <w:rFonts w:eastAsia="Times New Roman"/>
        </w:rPr>
        <w:t xml:space="preserve"> is obtained </w:t>
      </w:r>
      <w:r w:rsidRPr="00C35EAD">
        <w:rPr>
          <w:rFonts w:eastAsia="Times New Roman"/>
        </w:rPr>
        <w:t xml:space="preserve">using </w:t>
      </w:r>
      <w:r w:rsidRPr="00C35EAD">
        <w:rPr>
          <w:rFonts w:eastAsia="Times New Roman"/>
          <w:i/>
        </w:rPr>
        <w:t>p0-PUSCH-AlphaSetId</w:t>
      </w:r>
      <w:r w:rsidRPr="00C35EAD">
        <w:rPr>
          <w:rFonts w:eastAsia="Times New Roman"/>
        </w:rPr>
        <w:t xml:space="preserve"> </w:t>
      </w:r>
      <w:r w:rsidRPr="00C35EAD">
        <w:rPr>
          <w:rFonts w:eastAsia="Times New Roman"/>
          <w:i/>
        </w:rPr>
        <w:t xml:space="preserve">= </w:t>
      </w:r>
      <w:r w:rsidRPr="00C35EAD">
        <w:rPr>
          <w:rFonts w:eastAsia="Times New Roman"/>
        </w:rPr>
        <w:t>0</w:t>
      </w:r>
      <w:r w:rsidRPr="00C35EAD">
        <w:rPr>
          <w:rFonts w:eastAsia="Times New Roman"/>
          <w:iCs/>
        </w:rPr>
        <w:t xml:space="preserve">. </w:t>
      </w:r>
      <w:r>
        <w:t xml:space="preserve">When deriving a </w:t>
      </w:r>
      <w:proofErr w:type="spellStart"/>
      <w:r>
        <w:t>vPHR</w:t>
      </w:r>
      <w:proofErr w:type="spellEnd"/>
      <w:r>
        <w:t xml:space="preserve"> report for an </w:t>
      </w:r>
      <w:proofErr w:type="spellStart"/>
      <w:r>
        <w:t>SCell</w:t>
      </w:r>
      <w:proofErr w:type="spellEnd"/>
      <w:r>
        <w:t>, is</w:t>
      </w:r>
      <w:r>
        <w:rPr>
          <w:rFonts w:eastAsia="Times New Roman"/>
          <w:iCs/>
        </w:rPr>
        <w:t xml:space="preserve"> the </w:t>
      </w:r>
      <w:r>
        <w:rPr>
          <w:rFonts w:eastAsia="Times New Roman"/>
          <w:i/>
          <w:iCs/>
          <w:lang w:eastAsia="zh-TW"/>
        </w:rPr>
        <w:t xml:space="preserve">p0-PUSCH-AlphaSet </w:t>
      </w:r>
      <w:r w:rsidRPr="009263CD">
        <w:rPr>
          <w:rFonts w:eastAsia="Times New Roman"/>
          <w:lang w:eastAsia="zh-TW"/>
        </w:rPr>
        <w:t xml:space="preserve">from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(if present)</w:t>
      </w:r>
      <w:r w:rsidRPr="009263CD">
        <w:t xml:space="preserve">?  </w:t>
      </w:r>
    </w:p>
    <w:p w14:paraId="38C3E500" w14:textId="7C884CDA" w:rsidR="00163F5C" w:rsidRDefault="00163F5C" w:rsidP="00163F5C">
      <w:r>
        <w:t>The following proposals are made to resolve the issues:</w:t>
      </w:r>
    </w:p>
    <w:p w14:paraId="42A18887" w14:textId="10A26A6D" w:rsidR="00163F5C" w:rsidRDefault="00163F5C" w:rsidP="00163F5C">
      <w:pPr>
        <w:ind w:left="284"/>
        <w:rPr>
          <w:rFonts w:eastAsia="Times New Roman"/>
          <w:lang w:val="fi-FI"/>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rFonts w:eastAsia="Times New Roman"/>
          <w:position w:val="-12"/>
          <w:lang w:val="x-none"/>
        </w:rPr>
        <w:object w:dxaOrig="1200" w:dyaOrig="320" w14:anchorId="3281952A">
          <v:shape id="_x0000_i1076" type="#_x0000_t75" style="width:57.5pt;height:16.1pt" o:ole="">
            <v:imagedata r:id="rId15" o:title=""/>
          </v:shape>
          <o:OLEObject Type="Embed" ProgID="Equation.3" ShapeID="_x0000_i1076" DrawAspect="Content" ObjectID="_1728996373" r:id="rId97"/>
        </w:object>
      </w:r>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SCell</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w:t>
      </w:r>
      <w:proofErr w:type="spellStart"/>
      <w:r>
        <w:rPr>
          <w:rFonts w:eastAsia="Times New Roman"/>
          <w:lang w:val="fi-FI"/>
        </w:rPr>
        <w:t>if</w:t>
      </w:r>
      <w:proofErr w:type="spellEnd"/>
      <w:r>
        <w:rPr>
          <w:rFonts w:eastAsia="Times New Roman"/>
          <w:lang w:val="fi-FI"/>
        </w:rPr>
        <w:t xml:space="preserve"> </w:t>
      </w:r>
      <w:proofErr w:type="spellStart"/>
      <w:r>
        <w:rPr>
          <w:rFonts w:eastAsia="Times New Roman"/>
          <w:lang w:val="fi-FI"/>
        </w:rPr>
        <w:t>provided</w:t>
      </w:r>
      <w:proofErr w:type="spellEnd"/>
      <w:r w:rsidR="002035DE">
        <w:rPr>
          <w:rFonts w:eastAsia="Times New Roman"/>
          <w:lang w:val="fi-FI"/>
        </w:rPr>
        <w:t xml:space="preserve"> for </w:t>
      </w:r>
      <w:proofErr w:type="spellStart"/>
      <w:r w:rsidR="002035DE">
        <w:rPr>
          <w:rFonts w:eastAsia="Times New Roman"/>
          <w:lang w:val="fi-FI"/>
        </w:rPr>
        <w:t>that</w:t>
      </w:r>
      <w:proofErr w:type="spellEnd"/>
      <w:r w:rsidR="002035DE">
        <w:rPr>
          <w:rFonts w:eastAsia="Times New Roman"/>
          <w:lang w:val="fi-FI"/>
        </w:rPr>
        <w:t xml:space="preserve"> </w:t>
      </w:r>
      <w:proofErr w:type="spellStart"/>
      <w:r w:rsidR="002035DE">
        <w:rPr>
          <w:rFonts w:eastAsia="Times New Roman"/>
          <w:lang w:val="fi-FI"/>
        </w:rPr>
        <w:t>SCell</w:t>
      </w:r>
      <w:proofErr w:type="spellEnd"/>
      <w:r>
        <w:rPr>
          <w:rFonts w:eastAsia="Times New Roman"/>
          <w:lang w:val="fi-FI"/>
        </w:rPr>
        <w:t xml:space="preserve">. </w:t>
      </w:r>
      <w:proofErr w:type="spellStart"/>
      <w:r>
        <w:rPr>
          <w:rFonts w:eastAsia="Times New Roman"/>
          <w:lang w:val="fi-FI"/>
        </w:rPr>
        <w:t>Otherwise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UE </w:t>
      </w:r>
      <w:proofErr w:type="spellStart"/>
      <w:r>
        <w:rPr>
          <w:rFonts w:eastAsia="Times New Roman"/>
          <w:lang w:val="fi-FI"/>
        </w:rPr>
        <w:t>shall</w:t>
      </w:r>
      <w:proofErr w:type="spellEnd"/>
      <w:r>
        <w:rPr>
          <w:rFonts w:eastAsia="Times New Roman"/>
          <w:lang w:val="fi-FI"/>
        </w:rPr>
        <w:t xml:space="preserve"> </w:t>
      </w:r>
      <w:proofErr w:type="spellStart"/>
      <w:r>
        <w:rPr>
          <w:rFonts w:eastAsia="Times New Roman"/>
          <w:lang w:val="fi-FI"/>
        </w:rPr>
        <w:t>use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PCell</w:t>
      </w:r>
      <w:proofErr w:type="spellEnd"/>
      <w:r>
        <w:rPr>
          <w:rFonts w:eastAsia="Times New Roman"/>
          <w:lang w:val="fi-FI"/>
        </w:rPr>
        <w:t>.</w:t>
      </w:r>
    </w:p>
    <w:p w14:paraId="49FF70D1" w14:textId="6C00B9F7" w:rsidR="00163F5C" w:rsidRDefault="00163F5C" w:rsidP="00163F5C">
      <w:pPr>
        <w:ind w:left="284"/>
      </w:pPr>
      <w:r>
        <w:rPr>
          <w:b/>
          <w:bCs/>
        </w:rPr>
        <w:t xml:space="preserve">Proposal 2 </w:t>
      </w:r>
      <w:r>
        <w:t xml:space="preserve">For Type 1 virtual PHR reporting of an </w:t>
      </w:r>
      <w:proofErr w:type="spellStart"/>
      <w:r>
        <w:t>SCell</w:t>
      </w:r>
      <w:proofErr w:type="spellEnd"/>
      <w:r>
        <w:t xml:space="preserve">, the UE shall obtain the </w:t>
      </w:r>
      <w:r w:rsidRPr="000C53D8">
        <w:rPr>
          <w:rFonts w:eastAsia="Times New Roman"/>
          <w:position w:val="-12"/>
        </w:rPr>
        <w:object w:dxaOrig="760" w:dyaOrig="320" w14:anchorId="30442DE5">
          <v:shape id="_x0000_i1077" type="#_x0000_t75" style="width:34.95pt;height:17.75pt" o:ole="">
            <v:imagedata r:id="rId17" o:title=""/>
          </v:shape>
          <o:OLEObject Type="Embed" ProgID="Equation.3" ShapeID="_x0000_i1077" DrawAspect="Content" ObjectID="_1728996374" r:id="rId98"/>
        </w:object>
      </w:r>
      <w:r>
        <w:rPr>
          <w:rFonts w:eastAsia="Times New Roman"/>
        </w:rPr>
        <w:t xml:space="preserve"> using the</w:t>
      </w:r>
      <w:r w:rsidRPr="00AB4FA0">
        <w:rPr>
          <w:rFonts w:eastAsia="Times New Roman"/>
          <w:i/>
          <w:iCs/>
          <w:lang w:eastAsia="zh-TW"/>
        </w:rPr>
        <w:t xml:space="preserve"> </w:t>
      </w:r>
      <w:r>
        <w:rPr>
          <w:rFonts w:eastAsia="Times New Roman"/>
          <w:i/>
          <w:iCs/>
          <w:lang w:eastAsia="zh-TW"/>
        </w:rPr>
        <w:t xml:space="preserve">p0-PUSCH-AlphaSet </w:t>
      </w:r>
      <w:r>
        <w:rPr>
          <w:rFonts w:eastAsia="Times New Roman"/>
          <w:lang w:eastAsia="zh-TW"/>
        </w:rPr>
        <w:t xml:space="preserve">configuration of the </w:t>
      </w:r>
      <w:proofErr w:type="spellStart"/>
      <w:r>
        <w:rPr>
          <w:rFonts w:eastAsia="Times New Roman"/>
          <w:lang w:eastAsia="zh-TW"/>
        </w:rPr>
        <w:t>SCell</w:t>
      </w:r>
      <w:proofErr w:type="spellEnd"/>
      <w:r>
        <w:rPr>
          <w:rFonts w:eastAsia="Times New Roman"/>
          <w:lang w:val="fi-FI"/>
        </w:rPr>
        <w:t xml:space="preserve">, </w:t>
      </w:r>
      <w:proofErr w:type="spellStart"/>
      <w:r>
        <w:rPr>
          <w:rFonts w:eastAsia="Times New Roman"/>
          <w:lang w:val="fi-FI"/>
        </w:rPr>
        <w:t>if</w:t>
      </w:r>
      <w:proofErr w:type="spellEnd"/>
      <w:r>
        <w:rPr>
          <w:rFonts w:eastAsia="Times New Roman"/>
          <w:lang w:val="fi-FI"/>
        </w:rPr>
        <w:t xml:space="preserve"> </w:t>
      </w:r>
      <w:proofErr w:type="spellStart"/>
      <w:r>
        <w:rPr>
          <w:rFonts w:eastAsia="Times New Roman"/>
          <w:lang w:val="fi-FI"/>
        </w:rPr>
        <w:t>provided</w:t>
      </w:r>
      <w:proofErr w:type="spellEnd"/>
      <w:r w:rsidR="002035DE">
        <w:rPr>
          <w:rFonts w:eastAsia="Times New Roman"/>
          <w:lang w:val="fi-FI"/>
        </w:rPr>
        <w:t xml:space="preserve"> for </w:t>
      </w:r>
      <w:proofErr w:type="spellStart"/>
      <w:r w:rsidR="002035DE">
        <w:rPr>
          <w:rFonts w:eastAsia="Times New Roman"/>
          <w:lang w:val="fi-FI"/>
        </w:rPr>
        <w:t>that</w:t>
      </w:r>
      <w:proofErr w:type="spellEnd"/>
      <w:r w:rsidR="002035DE">
        <w:rPr>
          <w:rFonts w:eastAsia="Times New Roman"/>
          <w:lang w:val="fi-FI"/>
        </w:rPr>
        <w:t xml:space="preserve"> </w:t>
      </w:r>
      <w:proofErr w:type="spellStart"/>
      <w:r w:rsidR="002035DE">
        <w:rPr>
          <w:rFonts w:eastAsia="Times New Roman"/>
          <w:lang w:val="fi-FI"/>
        </w:rPr>
        <w:t>SCell</w:t>
      </w:r>
      <w:proofErr w:type="spellEnd"/>
      <w:r>
        <w:rPr>
          <w:rFonts w:eastAsia="Times New Roman"/>
          <w:lang w:val="fi-FI"/>
        </w:rPr>
        <w:t xml:space="preserve">. </w:t>
      </w:r>
      <w:proofErr w:type="spellStart"/>
      <w:r>
        <w:rPr>
          <w:rFonts w:eastAsia="Times New Roman"/>
          <w:lang w:val="fi-FI"/>
        </w:rPr>
        <w:t>Otherwise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UE </w:t>
      </w:r>
      <w:proofErr w:type="spellStart"/>
      <w:r>
        <w:rPr>
          <w:rFonts w:eastAsia="Times New Roman"/>
          <w:lang w:val="fi-FI"/>
        </w:rPr>
        <w:t>shall</w:t>
      </w:r>
      <w:proofErr w:type="spellEnd"/>
      <w:r>
        <w:rPr>
          <w:rFonts w:eastAsia="Times New Roman"/>
          <w:lang w:val="fi-FI"/>
        </w:rPr>
        <w:t xml:space="preserve"> </w:t>
      </w:r>
      <w:proofErr w:type="spellStart"/>
      <w:r>
        <w:rPr>
          <w:rFonts w:eastAsia="Times New Roman"/>
          <w:lang w:val="fi-FI"/>
        </w:rPr>
        <w:t>use</w:t>
      </w:r>
      <w:proofErr w:type="spellEnd"/>
      <w:r>
        <w:rPr>
          <w:rFonts w:eastAsia="Times New Roman"/>
          <w:lang w:val="fi-FI"/>
        </w:rPr>
        <w:t xml:space="preserve">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configuration</w:t>
      </w:r>
      <w:proofErr w:type="spellEnd"/>
      <w:r>
        <w:rPr>
          <w:rFonts w:eastAsia="Times New Roman"/>
          <w:lang w:val="fi-FI"/>
        </w:rPr>
        <w:t xml:space="preserve"> of </w:t>
      </w:r>
      <w:proofErr w:type="spellStart"/>
      <w:r>
        <w:rPr>
          <w:rFonts w:eastAsia="Times New Roman"/>
          <w:lang w:val="fi-FI"/>
        </w:rPr>
        <w:t>the</w:t>
      </w:r>
      <w:proofErr w:type="spellEnd"/>
      <w:r>
        <w:rPr>
          <w:rFonts w:eastAsia="Times New Roman"/>
          <w:lang w:val="fi-FI"/>
        </w:rPr>
        <w:t xml:space="preserve"> </w:t>
      </w:r>
      <w:proofErr w:type="spellStart"/>
      <w:r>
        <w:rPr>
          <w:rFonts w:eastAsia="Times New Roman"/>
          <w:lang w:val="fi-FI"/>
        </w:rPr>
        <w:t>PCell</w:t>
      </w:r>
      <w:proofErr w:type="spellEnd"/>
      <w:r>
        <w:rPr>
          <w:rFonts w:eastAsia="Times New Roman"/>
          <w:lang w:val="fi-FI"/>
        </w:rPr>
        <w:t>.</w:t>
      </w:r>
    </w:p>
    <w:p w14:paraId="13F94E4B" w14:textId="646C55E9" w:rsidR="00163F5C" w:rsidRDefault="00163F5C" w:rsidP="00163F5C">
      <w:r>
        <w:t>The following change proposal is made to TS 38.213 sub-clause 7.7.1.</w:t>
      </w:r>
    </w:p>
    <w:p w14:paraId="567F74CF" w14:textId="77777777" w:rsidR="004625F4" w:rsidRPr="00163F5C" w:rsidRDefault="004625F4" w:rsidP="004625F4">
      <w:pPr>
        <w:ind w:left="284"/>
      </w:pPr>
      <w:r>
        <w:rPr>
          <w:b/>
          <w:bCs/>
        </w:rPr>
        <w:t xml:space="preserve">Proposal 3: </w:t>
      </w:r>
      <w:r>
        <w:t>Adopt the following modification to TS 38.213 sub-clause 7.7.1, provided in accompanying draft CR [3].</w:t>
      </w:r>
    </w:p>
    <w:p w14:paraId="72B104D5" w14:textId="77777777" w:rsidR="004625F4" w:rsidRPr="00F302D5" w:rsidRDefault="004625F4" w:rsidP="004625F4">
      <w:pPr>
        <w:keepNext/>
        <w:keepLines/>
        <w:overflowPunct/>
        <w:autoSpaceDE/>
        <w:autoSpaceDN/>
        <w:adjustRightInd/>
        <w:spacing w:before="120"/>
        <w:ind w:left="284"/>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0C136534" w14:textId="77777777" w:rsidR="004625F4" w:rsidRPr="00002B41"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4CF1D480" w14:textId="234A20AB" w:rsidR="004625F4" w:rsidRDefault="004625F4" w:rsidP="004625F4">
      <w:pPr>
        <w:overflowPunct/>
        <w:autoSpaceDE/>
        <w:autoSpaceDN/>
        <w:adjustRightInd/>
        <w:ind w:left="284"/>
        <w:textAlignment w:val="auto"/>
        <w:rPr>
          <w:rFonts w:eastAsia="Times New Roman"/>
        </w:rPr>
      </w:pPr>
      <w:r w:rsidRPr="00002B41">
        <w:rPr>
          <w:rFonts w:eastAsia="Times New Roman"/>
        </w:rPr>
        <w:t xml:space="preserve">where </w:t>
      </w:r>
      <w:r w:rsidRPr="00002B41">
        <w:rPr>
          <w:rFonts w:eastAsia="Times New Roman"/>
          <w:position w:val="-14"/>
        </w:rPr>
        <w:object w:dxaOrig="960" w:dyaOrig="380" w14:anchorId="6E5AE78A">
          <v:shape id="_x0000_i1078" type="#_x0000_t75" style="width:44.6pt;height:17.75pt" o:ole="">
            <v:imagedata r:id="rId32" o:title=""/>
          </v:shape>
          <o:OLEObject Type="Embed" ProgID="Equation.3" ShapeID="_x0000_i1078" DrawAspect="Content" ObjectID="_1728996375" r:id="rId99"/>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30719344">
          <v:shape id="_x0000_i1079" type="#_x0000_t75" style="width:65.55pt;height:16.1pt" o:ole="">
            <v:imagedata r:id="rId19" o:title=""/>
          </v:shape>
          <o:OLEObject Type="Embed" ProgID="Equation.3" ShapeID="_x0000_i1079" DrawAspect="Content" ObjectID="_1728996376" r:id="rId100"/>
        </w:object>
      </w:r>
      <w:r w:rsidRPr="00002B41">
        <w:rPr>
          <w:rFonts w:eastAsia="Times New Roman"/>
        </w:rPr>
        <w:t xml:space="preserve"> and </w:t>
      </w:r>
      <w:r w:rsidRPr="00002B41">
        <w:rPr>
          <w:rFonts w:eastAsia="Times New Roman"/>
          <w:position w:val="-12"/>
        </w:rPr>
        <w:object w:dxaOrig="760" w:dyaOrig="320" w14:anchorId="102B748B">
          <v:shape id="_x0000_i1080" type="#_x0000_t75" style="width:34.95pt;height:17.75pt" o:ole="">
            <v:imagedata r:id="rId17" o:title=""/>
          </v:shape>
          <o:OLEObject Type="Embed" ProgID="Equation.3" ShapeID="_x0000_i1080" DrawAspect="Content" ObjectID="_1728996377" r:id="rId101"/>
        </w:object>
      </w:r>
      <w:r w:rsidRPr="00002B41">
        <w:rPr>
          <w:rFonts w:eastAsia="Times New Roman"/>
        </w:rPr>
        <w:t xml:space="preserve"> are obtained using </w:t>
      </w:r>
      <w:r w:rsidRPr="00002B41">
        <w:rPr>
          <w:rFonts w:eastAsia="Times New Roman"/>
          <w:position w:val="-12"/>
        </w:rPr>
        <w:object w:dxaOrig="1800" w:dyaOrig="320" w14:anchorId="6E22ADFE">
          <v:shape id="_x0000_i1081" type="#_x0000_t75" style="width:94.05pt;height:15.6pt" o:ole="">
            <v:imagedata r:id="rId36" o:title=""/>
          </v:shape>
          <o:OLEObject Type="Embed" ProgID="Equation.3" ShapeID="_x0000_i1081" DrawAspect="Content" ObjectID="_1728996378" r:id="rId102"/>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4379DDA3">
          <v:shape id="_x0000_i1082" type="#_x0000_t75" style="width:49.95pt;height:14.5pt" o:ole="">
            <v:imagedata r:id="rId38" o:title=""/>
          </v:shape>
          <o:OLEObject Type="Embed" ProgID="Equation.3" ShapeID="_x0000_i1082" DrawAspect="Content" ObjectID="_1728996379" r:id="rId103"/>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r w:rsidRPr="00002B41">
        <w:rPr>
          <w:rFonts w:eastAsia="Times New Roman"/>
          <w:position w:val="-6"/>
        </w:rPr>
        <w:object w:dxaOrig="440" w:dyaOrig="260" w14:anchorId="35389380">
          <v:shape id="_x0000_i1083" type="#_x0000_t75" style="width:22.05pt;height:14.5pt" o:ole="">
            <v:imagedata r:id="rId40" o:title=""/>
          </v:shape>
          <o:OLEObject Type="Embed" ProgID="Equation.3" ShapeID="_x0000_i1083" DrawAspect="Content" ObjectID="_1728996380" r:id="rId104"/>
        </w:object>
      </w:r>
      <w:r w:rsidR="00484407">
        <w:rPr>
          <w:rFonts w:eastAsia="Times New Roman"/>
        </w:rPr>
        <w:t>.</w:t>
      </w:r>
      <w:r w:rsidRPr="002035DE">
        <w:rPr>
          <w:rFonts w:eastAsia="Times New Roman"/>
          <w:color w:val="FF0000"/>
          <w:u w:val="single"/>
        </w:rPr>
        <w:t xml:space="preserve"> </w:t>
      </w:r>
      <w:r w:rsidR="00484407">
        <w:rPr>
          <w:rFonts w:eastAsia="Times New Roman"/>
          <w:color w:val="FF0000"/>
          <w:u w:val="single"/>
        </w:rPr>
        <w:t>T</w:t>
      </w:r>
      <w:r w:rsidR="002035DE">
        <w:rPr>
          <w:rFonts w:eastAsia="Times New Roman"/>
          <w:color w:val="FF0000"/>
          <w:u w:val="single"/>
        </w:rPr>
        <w:t>he</w:t>
      </w:r>
      <w:r w:rsidRPr="00154983">
        <w:rPr>
          <w:rFonts w:eastAsia="Times New Roman"/>
          <w:color w:val="FF0000"/>
          <w:u w:val="single"/>
        </w:rPr>
        <w:t xml:space="preserve"> parameters configured for the </w:t>
      </w:r>
      <w:proofErr w:type="spellStart"/>
      <w:r w:rsidRPr="00154983">
        <w:rPr>
          <w:rFonts w:eastAsia="Times New Roman"/>
          <w:color w:val="FF0000"/>
          <w:u w:val="single"/>
        </w:rPr>
        <w:t>SCell</w:t>
      </w:r>
      <w:proofErr w:type="spellEnd"/>
      <w:r w:rsidRPr="00154983">
        <w:rPr>
          <w:rFonts w:eastAsia="Times New Roman"/>
          <w:color w:val="FF0000"/>
          <w:u w:val="single"/>
        </w:rPr>
        <w:t xml:space="preserve"> are </w:t>
      </w:r>
      <w:r>
        <w:rPr>
          <w:rFonts w:eastAsia="Times New Roman"/>
          <w:color w:val="FF0000"/>
          <w:u w:val="single"/>
        </w:rPr>
        <w:t>applied</w:t>
      </w:r>
      <w:r w:rsidRPr="00154983">
        <w:rPr>
          <w:rFonts w:eastAsia="Times New Roman"/>
          <w:color w:val="FF0000"/>
          <w:u w:val="single"/>
        </w:rPr>
        <w:t>, if provided</w:t>
      </w:r>
      <w:r w:rsidR="00484407">
        <w:rPr>
          <w:rFonts w:eastAsia="Times New Roman"/>
          <w:color w:val="FF0000"/>
          <w:u w:val="single"/>
        </w:rPr>
        <w:t xml:space="preserve"> for that </w:t>
      </w:r>
      <w:proofErr w:type="spellStart"/>
      <w:r w:rsidR="00484407">
        <w:rPr>
          <w:rFonts w:eastAsia="Times New Roman"/>
          <w:color w:val="FF0000"/>
          <w:u w:val="single"/>
        </w:rPr>
        <w:t>SCell</w:t>
      </w:r>
      <w:proofErr w:type="spellEnd"/>
      <w:r w:rsidRPr="00154983">
        <w:rPr>
          <w:rFonts w:eastAsia="Times New Roman"/>
          <w:color w:val="FF0000"/>
          <w:u w:val="single"/>
        </w:rPr>
        <w:t xml:space="preserve">. Otherwise the parameters configured for the </w:t>
      </w:r>
      <w:proofErr w:type="spellStart"/>
      <w:r w:rsidRPr="00154983">
        <w:rPr>
          <w:rFonts w:eastAsia="Times New Roman"/>
          <w:color w:val="FF0000"/>
          <w:u w:val="single"/>
        </w:rPr>
        <w:t>PCell</w:t>
      </w:r>
      <w:proofErr w:type="spellEnd"/>
      <w:r w:rsidRPr="00154983">
        <w:rPr>
          <w:rFonts w:eastAsia="Times New Roman"/>
          <w:color w:val="FF0000"/>
          <w:u w:val="single"/>
        </w:rPr>
        <w:t xml:space="preserve"> are </w:t>
      </w:r>
      <w:r>
        <w:rPr>
          <w:rFonts w:eastAsia="Times New Roman"/>
          <w:color w:val="FF0000"/>
          <w:u w:val="single"/>
        </w:rPr>
        <w:t>applied</w:t>
      </w:r>
      <w:r w:rsidR="00484407">
        <w:rPr>
          <w:rFonts w:eastAsia="Times New Roman"/>
          <w:color w:val="FF0000"/>
          <w:u w:val="single"/>
        </w:rPr>
        <w:t>.</w:t>
      </w:r>
      <w:r>
        <w:rPr>
          <w:rFonts w:eastAsia="Times New Roman"/>
        </w:rPr>
        <w:t xml:space="preserve"> </w:t>
      </w:r>
    </w:p>
    <w:p w14:paraId="2B28B046" w14:textId="039FFC01" w:rsidR="004625F4" w:rsidRPr="004625F4"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6A03073E" w14:textId="0E334FC3" w:rsidR="00AF4DA5" w:rsidRPr="00B7370B" w:rsidRDefault="00B7370B" w:rsidP="00CF11AE">
      <w:pPr>
        <w:pStyle w:val="Heading1"/>
        <w:numPr>
          <w:ilvl w:val="0"/>
          <w:numId w:val="31"/>
        </w:numPr>
      </w:pPr>
      <w:r>
        <w:lastRenderedPageBreak/>
        <w:t>References</w:t>
      </w:r>
    </w:p>
    <w:p w14:paraId="48CBFBDF" w14:textId="2CFD4DF6" w:rsidR="000C5B5B" w:rsidRPr="00BE743C" w:rsidRDefault="00F302D5" w:rsidP="007920E9">
      <w:pPr>
        <w:pStyle w:val="ListParagraph"/>
        <w:numPr>
          <w:ilvl w:val="0"/>
          <w:numId w:val="24"/>
        </w:numPr>
      </w:pPr>
      <w:r w:rsidRPr="00B7370B">
        <w:rPr>
          <w:sz w:val="20"/>
          <w:szCs w:val="20"/>
        </w:rPr>
        <w:t xml:space="preserve">3GPP TS 38.213 NR; </w:t>
      </w:r>
      <w:proofErr w:type="spellStart"/>
      <w:r w:rsidRPr="00B7370B">
        <w:rPr>
          <w:sz w:val="20"/>
          <w:szCs w:val="20"/>
        </w:rPr>
        <w:t>Physical</w:t>
      </w:r>
      <w:proofErr w:type="spellEnd"/>
      <w:r w:rsidRPr="00B7370B">
        <w:rPr>
          <w:sz w:val="20"/>
          <w:szCs w:val="20"/>
        </w:rPr>
        <w:t xml:space="preserve"> </w:t>
      </w:r>
      <w:proofErr w:type="spellStart"/>
      <w:r w:rsidRPr="00B7370B">
        <w:rPr>
          <w:sz w:val="20"/>
          <w:szCs w:val="20"/>
        </w:rPr>
        <w:t>layer</w:t>
      </w:r>
      <w:proofErr w:type="spellEnd"/>
      <w:r w:rsidRPr="00B7370B">
        <w:rPr>
          <w:sz w:val="20"/>
          <w:szCs w:val="20"/>
        </w:rPr>
        <w:t xml:space="preserve"> </w:t>
      </w:r>
      <w:proofErr w:type="spellStart"/>
      <w:r w:rsidRPr="00B7370B">
        <w:rPr>
          <w:sz w:val="20"/>
          <w:szCs w:val="20"/>
        </w:rPr>
        <w:t>procedures</w:t>
      </w:r>
      <w:proofErr w:type="spellEnd"/>
      <w:r w:rsidRPr="00B7370B">
        <w:rPr>
          <w:sz w:val="20"/>
          <w:szCs w:val="20"/>
        </w:rPr>
        <w:t xml:space="preserve"> for </w:t>
      </w:r>
      <w:proofErr w:type="spellStart"/>
      <w:r w:rsidRPr="00B7370B">
        <w:rPr>
          <w:sz w:val="20"/>
          <w:szCs w:val="20"/>
        </w:rPr>
        <w:t>control</w:t>
      </w:r>
      <w:proofErr w:type="spellEnd"/>
      <w:r w:rsidRPr="00B7370B">
        <w:rPr>
          <w:sz w:val="20"/>
          <w:szCs w:val="20"/>
        </w:rPr>
        <w:t xml:space="preserve"> (Release 15), V15.15.0</w:t>
      </w:r>
    </w:p>
    <w:p w14:paraId="5DAE9711" w14:textId="56F1A1FA" w:rsidR="00C35EAD" w:rsidRPr="0064234C" w:rsidRDefault="00C35EAD" w:rsidP="00C35EAD">
      <w:pPr>
        <w:pStyle w:val="ListParagraph"/>
        <w:numPr>
          <w:ilvl w:val="0"/>
          <w:numId w:val="24"/>
        </w:numPr>
      </w:pPr>
      <w:r w:rsidRPr="00B7370B">
        <w:rPr>
          <w:sz w:val="20"/>
          <w:szCs w:val="20"/>
        </w:rPr>
        <w:t xml:space="preserve">3GPP TS 38.213 NR; </w:t>
      </w:r>
      <w:proofErr w:type="spellStart"/>
      <w:r w:rsidRPr="00B7370B">
        <w:rPr>
          <w:sz w:val="20"/>
          <w:szCs w:val="20"/>
        </w:rPr>
        <w:t>Physical</w:t>
      </w:r>
      <w:proofErr w:type="spellEnd"/>
      <w:r w:rsidRPr="00B7370B">
        <w:rPr>
          <w:sz w:val="20"/>
          <w:szCs w:val="20"/>
        </w:rPr>
        <w:t xml:space="preserve"> </w:t>
      </w:r>
      <w:proofErr w:type="spellStart"/>
      <w:r w:rsidRPr="00B7370B">
        <w:rPr>
          <w:sz w:val="20"/>
          <w:szCs w:val="20"/>
        </w:rPr>
        <w:t>layer</w:t>
      </w:r>
      <w:proofErr w:type="spellEnd"/>
      <w:r w:rsidRPr="00B7370B">
        <w:rPr>
          <w:sz w:val="20"/>
          <w:szCs w:val="20"/>
        </w:rPr>
        <w:t xml:space="preserve"> </w:t>
      </w:r>
      <w:proofErr w:type="spellStart"/>
      <w:r w:rsidRPr="00B7370B">
        <w:rPr>
          <w:sz w:val="20"/>
          <w:szCs w:val="20"/>
        </w:rPr>
        <w:t>procedures</w:t>
      </w:r>
      <w:proofErr w:type="spellEnd"/>
      <w:r w:rsidRPr="00B7370B">
        <w:rPr>
          <w:sz w:val="20"/>
          <w:szCs w:val="20"/>
        </w:rPr>
        <w:t xml:space="preserve"> for </w:t>
      </w:r>
      <w:proofErr w:type="spellStart"/>
      <w:r w:rsidRPr="00B7370B">
        <w:rPr>
          <w:sz w:val="20"/>
          <w:szCs w:val="20"/>
        </w:rPr>
        <w:t>control</w:t>
      </w:r>
      <w:proofErr w:type="spellEnd"/>
      <w:r w:rsidRPr="00B7370B">
        <w:rPr>
          <w:sz w:val="20"/>
          <w:szCs w:val="20"/>
        </w:rPr>
        <w:t xml:space="preserve"> (Release 1</w:t>
      </w:r>
      <w:r>
        <w:rPr>
          <w:sz w:val="20"/>
          <w:szCs w:val="20"/>
        </w:rPr>
        <w:t>6</w:t>
      </w:r>
      <w:r w:rsidRPr="00B7370B">
        <w:rPr>
          <w:sz w:val="20"/>
          <w:szCs w:val="20"/>
        </w:rPr>
        <w:t>), V1</w:t>
      </w:r>
      <w:r>
        <w:rPr>
          <w:sz w:val="20"/>
          <w:szCs w:val="20"/>
        </w:rPr>
        <w:t>6</w:t>
      </w:r>
      <w:r w:rsidRPr="00B7370B">
        <w:rPr>
          <w:sz w:val="20"/>
          <w:szCs w:val="20"/>
        </w:rPr>
        <w:t>.1</w:t>
      </w:r>
      <w:r>
        <w:rPr>
          <w:sz w:val="20"/>
          <w:szCs w:val="20"/>
        </w:rPr>
        <w:t>1</w:t>
      </w:r>
      <w:r w:rsidRPr="00B7370B">
        <w:rPr>
          <w:sz w:val="20"/>
          <w:szCs w:val="20"/>
        </w:rPr>
        <w:t>.0</w:t>
      </w:r>
    </w:p>
    <w:p w14:paraId="0EDFCA71" w14:textId="02FDB420" w:rsidR="0064234C" w:rsidRPr="00BE743C" w:rsidRDefault="0064234C" w:rsidP="00C35EAD">
      <w:pPr>
        <w:pStyle w:val="ListParagraph"/>
        <w:numPr>
          <w:ilvl w:val="0"/>
          <w:numId w:val="24"/>
        </w:numPr>
      </w:pPr>
      <w:r>
        <w:rPr>
          <w:sz w:val="20"/>
          <w:szCs w:val="20"/>
        </w:rPr>
        <w:t>R1-22</w:t>
      </w:r>
      <w:r w:rsidR="001A2C58">
        <w:rPr>
          <w:sz w:val="20"/>
          <w:szCs w:val="20"/>
        </w:rPr>
        <w:t>11281</w:t>
      </w:r>
      <w:r>
        <w:rPr>
          <w:sz w:val="20"/>
          <w:szCs w:val="20"/>
        </w:rPr>
        <w:t xml:space="preserve"> </w:t>
      </w:r>
      <w:r w:rsidR="001A2C58">
        <w:rPr>
          <w:sz w:val="20"/>
          <w:szCs w:val="20"/>
        </w:rPr>
        <w:t xml:space="preserve">38.213 CR: </w:t>
      </w:r>
      <w:proofErr w:type="spellStart"/>
      <w:r>
        <w:rPr>
          <w:sz w:val="20"/>
          <w:szCs w:val="20"/>
        </w:rPr>
        <w:t>Clarification</w:t>
      </w:r>
      <w:proofErr w:type="spellEnd"/>
      <w:r>
        <w:rPr>
          <w:sz w:val="20"/>
          <w:szCs w:val="20"/>
        </w:rPr>
        <w:t xml:space="preserve"> on </w:t>
      </w:r>
      <w:proofErr w:type="spellStart"/>
      <w:r>
        <w:rPr>
          <w:sz w:val="20"/>
          <w:szCs w:val="20"/>
        </w:rPr>
        <w:t>SCell</w:t>
      </w:r>
      <w:proofErr w:type="spellEnd"/>
      <w:r>
        <w:rPr>
          <w:sz w:val="20"/>
          <w:szCs w:val="20"/>
        </w:rPr>
        <w:t xml:space="preserve"> </w:t>
      </w:r>
      <w:proofErr w:type="spellStart"/>
      <w:r>
        <w:rPr>
          <w:sz w:val="20"/>
          <w:szCs w:val="20"/>
        </w:rPr>
        <w:t>Type</w:t>
      </w:r>
      <w:proofErr w:type="spellEnd"/>
      <w:r>
        <w:rPr>
          <w:sz w:val="20"/>
          <w:szCs w:val="20"/>
        </w:rPr>
        <w:t xml:space="preserve"> 1 </w:t>
      </w:r>
      <w:proofErr w:type="spellStart"/>
      <w:r>
        <w:rPr>
          <w:sz w:val="20"/>
          <w:szCs w:val="20"/>
        </w:rPr>
        <w:t>vPHR</w:t>
      </w:r>
      <w:proofErr w:type="spellEnd"/>
      <w:r>
        <w:rPr>
          <w:sz w:val="20"/>
          <w:szCs w:val="20"/>
        </w:rPr>
        <w:t xml:space="preserve"> </w:t>
      </w:r>
      <w:proofErr w:type="spellStart"/>
      <w:r>
        <w:rPr>
          <w:sz w:val="20"/>
          <w:szCs w:val="20"/>
        </w:rPr>
        <w:t>reporting</w:t>
      </w:r>
      <w:proofErr w:type="spellEnd"/>
      <w:r>
        <w:rPr>
          <w:sz w:val="20"/>
          <w:szCs w:val="20"/>
        </w:rPr>
        <w:t>, Nokia, Nokia Shanghai Bell</w:t>
      </w:r>
    </w:p>
    <w:p w14:paraId="3D995112" w14:textId="5E3101B7" w:rsidR="0099307C" w:rsidRDefault="0099307C">
      <w:pPr>
        <w:overflowPunct/>
        <w:autoSpaceDE/>
        <w:autoSpaceDN/>
        <w:adjustRightInd/>
        <w:spacing w:after="0"/>
        <w:textAlignment w:val="auto"/>
      </w:pPr>
    </w:p>
    <w:p w14:paraId="5A591372" w14:textId="77777777" w:rsidR="0064234C" w:rsidRDefault="0064234C" w:rsidP="0064234C"/>
    <w:sectPr w:rsidR="006423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80B1" w14:textId="77777777" w:rsidR="007920E9" w:rsidRDefault="007920E9">
      <w:r>
        <w:separator/>
      </w:r>
    </w:p>
  </w:endnote>
  <w:endnote w:type="continuationSeparator" w:id="0">
    <w:p w14:paraId="19011965" w14:textId="77777777" w:rsidR="007920E9" w:rsidRDefault="007920E9">
      <w:r>
        <w:continuationSeparator/>
      </w:r>
    </w:p>
  </w:endnote>
  <w:endnote w:type="continuationNotice" w:id="1">
    <w:p w14:paraId="31BDDA55" w14:textId="77777777" w:rsidR="007920E9" w:rsidRDefault="00792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9110" w14:textId="77777777" w:rsidR="007920E9" w:rsidRDefault="007920E9">
      <w:r>
        <w:separator/>
      </w:r>
    </w:p>
  </w:footnote>
  <w:footnote w:type="continuationSeparator" w:id="0">
    <w:p w14:paraId="78D17750" w14:textId="77777777" w:rsidR="007920E9" w:rsidRDefault="007920E9">
      <w:r>
        <w:continuationSeparator/>
      </w:r>
    </w:p>
  </w:footnote>
  <w:footnote w:type="continuationNotice" w:id="1">
    <w:p w14:paraId="6FEE1E58" w14:textId="77777777" w:rsidR="007920E9" w:rsidRDefault="007920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0"/>
  </w:num>
  <w:num w:numId="3">
    <w:abstractNumId w:val="18"/>
  </w:num>
  <w:num w:numId="4">
    <w:abstractNumId w:val="14"/>
  </w:num>
  <w:num w:numId="5">
    <w:abstractNumId w:val="2"/>
  </w:num>
  <w:num w:numId="6">
    <w:abstractNumId w:val="27"/>
  </w:num>
  <w:num w:numId="7">
    <w:abstractNumId w:val="11"/>
  </w:num>
  <w:num w:numId="8">
    <w:abstractNumId w:val="4"/>
  </w:num>
  <w:num w:numId="9">
    <w:abstractNumId w:val="15"/>
  </w:num>
  <w:num w:numId="10">
    <w:abstractNumId w:val="23"/>
  </w:num>
  <w:num w:numId="11">
    <w:abstractNumId w:val="22"/>
  </w:num>
  <w:num w:numId="12">
    <w:abstractNumId w:val="16"/>
  </w:num>
  <w:num w:numId="13">
    <w:abstractNumId w:val="6"/>
  </w:num>
  <w:num w:numId="14">
    <w:abstractNumId w:val="1"/>
  </w:num>
  <w:num w:numId="15">
    <w:abstractNumId w:val="25"/>
  </w:num>
  <w:num w:numId="16">
    <w:abstractNumId w:val="0"/>
  </w:num>
  <w:num w:numId="17">
    <w:abstractNumId w:val="20"/>
  </w:num>
  <w:num w:numId="18">
    <w:abstractNumId w:val="21"/>
  </w:num>
  <w:num w:numId="19">
    <w:abstractNumId w:val="29"/>
  </w:num>
  <w:num w:numId="20">
    <w:abstractNumId w:val="8"/>
  </w:num>
  <w:num w:numId="21">
    <w:abstractNumId w:val="13"/>
  </w:num>
  <w:num w:numId="22">
    <w:abstractNumId w:val="9"/>
  </w:num>
  <w:num w:numId="23">
    <w:abstractNumId w:val="5"/>
  </w:num>
  <w:num w:numId="24">
    <w:abstractNumId w:val="24"/>
  </w:num>
  <w:num w:numId="25">
    <w:abstractNumId w:val="3"/>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2"/>
  </w:num>
  <w:num w:numId="29">
    <w:abstractNumId w:val="28"/>
  </w:num>
  <w:num w:numId="30">
    <w:abstractNumId w:val="19"/>
  </w:num>
  <w:num w:numId="31">
    <w:abstractNumId w:val="7"/>
  </w:num>
  <w:num w:numId="3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7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image" Target="media/image27.wmf"/><Relationship Id="rId84" Type="http://schemas.openxmlformats.org/officeDocument/2006/relationships/oleObject" Target="embeddings/oleObject39.bin"/><Relationship Id="rId89" Type="http://schemas.openxmlformats.org/officeDocument/2006/relationships/oleObject" Target="embeddings/oleObject44.bin"/><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oleObject" Target="embeddings/oleObject34.bin"/><Relationship Id="rId102" Type="http://schemas.openxmlformats.org/officeDocument/2006/relationships/oleObject" Target="embeddings/oleObject57.bin"/><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oleObject" Target="embeddings/oleObject50.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9.bin"/><Relationship Id="rId69" Type="http://schemas.openxmlformats.org/officeDocument/2006/relationships/image" Target="media/image28.wmf"/><Relationship Id="rId80" Type="http://schemas.openxmlformats.org/officeDocument/2006/relationships/oleObject" Target="embeddings/oleObject35.bin"/><Relationship Id="rId85" Type="http://schemas.openxmlformats.org/officeDocument/2006/relationships/oleObject" Target="embeddings/oleObject40.bin"/><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oleObject" Target="embeddings/oleObject58.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32.wmf"/><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oleObject" Target="embeddings/oleObject31.bin"/><Relationship Id="rId97" Type="http://schemas.openxmlformats.org/officeDocument/2006/relationships/oleObject" Target="embeddings/oleObject52.bin"/><Relationship Id="rId104" Type="http://schemas.openxmlformats.org/officeDocument/2006/relationships/oleObject" Target="embeddings/oleObject59.bin"/><Relationship Id="rId7" Type="http://schemas.openxmlformats.org/officeDocument/2006/relationships/numbering" Target="numbering.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image" Target="media/image25.wmf"/><Relationship Id="rId87" Type="http://schemas.openxmlformats.org/officeDocument/2006/relationships/oleObject" Target="embeddings/oleObject42.bin"/><Relationship Id="rId61" Type="http://schemas.openxmlformats.org/officeDocument/2006/relationships/image" Target="media/image22.wmf"/><Relationship Id="rId82" Type="http://schemas.openxmlformats.org/officeDocument/2006/relationships/oleObject" Target="embeddings/oleObject3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2.bin"/><Relationship Id="rId100" Type="http://schemas.openxmlformats.org/officeDocument/2006/relationships/oleObject" Target="embeddings/oleObject55.bin"/><Relationship Id="rId105"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8.bin"/><Relationship Id="rId98" Type="http://schemas.openxmlformats.org/officeDocument/2006/relationships/oleObject" Target="embeddings/oleObject53.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5AIRPNAIUNRU-1830940522-18203</_dlc_DocId>
    <_dlc_DocIdUrl xmlns="71c5aaf6-e6ce-465b-b873-5148d2a4c105">
      <Url>https://nokia.sharepoint.com/sites/c5g/5gradio/_layouts/15/DocIdRedir.aspx?ID=5AIRPNAIUNRU-1830940522-18203</Url>
      <Description>5AIRPNAIUNRU-1830940522-18203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3b34c8f0-1ef5-4d1e-bb66-517ce7fe7356"/>
    <ds:schemaRef ds:uri="http://schemas.microsoft.com/office/infopath/2007/PartnerControls"/>
    <ds:schemaRef ds:uri="ebabf6ce-2443-438c-9946-ecc878e7654a"/>
    <ds:schemaRef ds:uri="http://schemas.openxmlformats.org/package/2006/metadata/core-properties"/>
    <ds:schemaRef ds:uri="http://purl.org/dc/elements/1.1/"/>
    <ds:schemaRef ds:uri="95d2e41d-1f11-4347-bb1c-11d6a32975dd"/>
    <ds:schemaRef ds:uri="http://purl.org/dc/terms/"/>
    <ds:schemaRef ds:uri="71c5aaf6-e6ce-465b-b873-5148d2a4c105"/>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337</TotalTime>
  <Pages>4</Pages>
  <Words>1321</Words>
  <Characters>8153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22</cp:revision>
  <cp:lastPrinted>2016-06-21T07:35:00Z</cp:lastPrinted>
  <dcterms:created xsi:type="dcterms:W3CDTF">2022-09-30T14:26:00Z</dcterms:created>
  <dcterms:modified xsi:type="dcterms:W3CDTF">2022-11-03T13:02:00Z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c813fd53-1eb2-435d-8dd1-d0dae1978a40</vt:lpwstr>
  </property>
</Properties>
</file>